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BA" w:rsidRPr="00016064" w:rsidRDefault="005311BA" w:rsidP="005311BA"/>
    <w:tbl>
      <w:tblPr>
        <w:tblW w:w="0" w:type="auto"/>
        <w:tblLook w:val="04A0" w:firstRow="1" w:lastRow="0" w:firstColumn="1" w:lastColumn="0" w:noHBand="0" w:noVBand="1"/>
      </w:tblPr>
      <w:tblGrid>
        <w:gridCol w:w="4503"/>
        <w:gridCol w:w="5126"/>
      </w:tblGrid>
      <w:tr w:rsidR="005311BA" w:rsidRPr="00016064">
        <w:tc>
          <w:tcPr>
            <w:tcW w:w="4503" w:type="dxa"/>
          </w:tcPr>
          <w:p w:rsidR="005311BA" w:rsidRPr="00016064" w:rsidRDefault="005311BA" w:rsidP="005311BA">
            <w:pPr>
              <w:jc w:val="center"/>
            </w:pPr>
            <w:r w:rsidRPr="00016064">
              <w:rPr>
                <w:sz w:val="22"/>
              </w:rPr>
              <w:t>TRƯỜNG ĐẠI HỌC SƯ PHẠM KỸ THUẬT</w:t>
            </w:r>
          </w:p>
          <w:p w:rsidR="005311BA" w:rsidRPr="00016064" w:rsidRDefault="005311BA" w:rsidP="005311BA">
            <w:pPr>
              <w:jc w:val="center"/>
            </w:pPr>
            <w:r w:rsidRPr="00016064">
              <w:rPr>
                <w:sz w:val="22"/>
              </w:rPr>
              <w:t>TP. HỒ CHÍ MINH</w:t>
            </w:r>
          </w:p>
          <w:p w:rsidR="005311BA" w:rsidRPr="00016064" w:rsidRDefault="005311BA" w:rsidP="005311BA">
            <w:pPr>
              <w:jc w:val="center"/>
            </w:pPr>
            <w:r w:rsidRPr="00016064">
              <w:rPr>
                <w:sz w:val="22"/>
              </w:rPr>
              <w:t>KHOA IN &amp; TRUYỀN THÔNG</w:t>
            </w:r>
          </w:p>
        </w:tc>
        <w:tc>
          <w:tcPr>
            <w:tcW w:w="5126" w:type="dxa"/>
          </w:tcPr>
          <w:p w:rsidR="005311BA" w:rsidRPr="00016064" w:rsidRDefault="005311BA" w:rsidP="005311BA">
            <w:pPr>
              <w:jc w:val="center"/>
              <w:rPr>
                <w:b/>
                <w:bCs/>
              </w:rPr>
            </w:pPr>
            <w:r w:rsidRPr="00016064">
              <w:rPr>
                <w:b/>
                <w:bCs/>
              </w:rPr>
              <w:t>Ngành đào tạo: Công nghệ In</w:t>
            </w:r>
          </w:p>
          <w:p w:rsidR="005311BA" w:rsidRPr="00016064" w:rsidRDefault="005311BA" w:rsidP="005311BA">
            <w:pPr>
              <w:jc w:val="center"/>
              <w:rPr>
                <w:b/>
                <w:bCs/>
              </w:rPr>
            </w:pPr>
            <w:r w:rsidRPr="00016064">
              <w:rPr>
                <w:b/>
                <w:bCs/>
              </w:rPr>
              <w:t xml:space="preserve">     Trình độ đào tạo: Đại học</w:t>
            </w:r>
          </w:p>
          <w:p w:rsidR="005311BA" w:rsidRPr="00016064" w:rsidRDefault="005311BA" w:rsidP="005311BA">
            <w:pPr>
              <w:jc w:val="center"/>
              <w:rPr>
                <w:b/>
                <w:bCs/>
              </w:rPr>
            </w:pPr>
            <w:r w:rsidRPr="00016064">
              <w:rPr>
                <w:b/>
                <w:bCs/>
              </w:rPr>
              <w:t>Chương trình đào tạo: Công nghệ In</w:t>
            </w:r>
          </w:p>
          <w:p w:rsidR="005311BA" w:rsidRPr="00016064" w:rsidRDefault="005311BA" w:rsidP="005311BA">
            <w:pPr>
              <w:jc w:val="center"/>
              <w:rPr>
                <w:b/>
                <w:bCs/>
              </w:rPr>
            </w:pPr>
          </w:p>
        </w:tc>
      </w:tr>
    </w:tbl>
    <w:p w:rsidR="005311BA" w:rsidRPr="00016064" w:rsidRDefault="005311BA" w:rsidP="005311BA">
      <w:pPr>
        <w:spacing w:before="60" w:after="60"/>
        <w:jc w:val="both"/>
        <w:rPr>
          <w:b/>
          <w:bCs/>
        </w:rPr>
      </w:pPr>
      <w:r w:rsidRPr="00016064">
        <w:t xml:space="preserve">     </w:t>
      </w:r>
      <w:r w:rsidRPr="00016064">
        <w:tab/>
      </w:r>
    </w:p>
    <w:p w:rsidR="005311BA" w:rsidRPr="00016064" w:rsidRDefault="005311BA" w:rsidP="005311BA">
      <w:pPr>
        <w:spacing w:before="60" w:after="360"/>
        <w:jc w:val="center"/>
        <w:rPr>
          <w:sz w:val="44"/>
          <w:szCs w:val="44"/>
        </w:rPr>
      </w:pPr>
      <w:r w:rsidRPr="00016064">
        <w:rPr>
          <w:b/>
          <w:bCs/>
          <w:sz w:val="44"/>
          <w:szCs w:val="44"/>
        </w:rPr>
        <w:t>Đề c</w:t>
      </w:r>
      <w:r w:rsidRPr="00016064">
        <w:rPr>
          <w:b/>
          <w:bCs/>
          <w:sz w:val="44"/>
          <w:szCs w:val="44"/>
        </w:rPr>
        <w:softHyphen/>
        <w:t>ương chi tiết học phần</w:t>
      </w:r>
    </w:p>
    <w:p w:rsidR="00A33B1C" w:rsidRPr="004C6AE9" w:rsidRDefault="00A33B1C" w:rsidP="00A33B1C">
      <w:pPr>
        <w:spacing w:after="120"/>
        <w:rPr>
          <w:b/>
          <w:bCs/>
        </w:rPr>
      </w:pPr>
      <w:r w:rsidRPr="004C6AE9">
        <w:rPr>
          <w:b/>
          <w:bCs/>
        </w:rPr>
        <w:t>1. Tên học phần</w:t>
      </w:r>
      <w:r>
        <w:rPr>
          <w:b/>
          <w:bCs/>
        </w:rPr>
        <w:t xml:space="preserve">: THỰC TẬP IN OFFSET </w:t>
      </w:r>
      <w:r w:rsidRPr="00A33B1C">
        <w:t xml:space="preserve"> </w:t>
      </w:r>
      <w:r>
        <w:rPr>
          <w:b/>
          <w:bCs/>
        </w:rPr>
        <w:tab/>
        <w:t xml:space="preserve">Mã học phần: </w:t>
      </w:r>
      <w:r w:rsidR="005311BA">
        <w:rPr>
          <w:b/>
        </w:rPr>
        <w:t>PrOP-3210</w:t>
      </w:r>
      <w:r w:rsidRPr="001551C6">
        <w:rPr>
          <w:b/>
        </w:rPr>
        <w:t>55</w:t>
      </w:r>
    </w:p>
    <w:p w:rsidR="00A33B1C" w:rsidRDefault="00A33B1C" w:rsidP="00A33B1C">
      <w:pPr>
        <w:spacing w:after="120"/>
        <w:rPr>
          <w:b/>
          <w:bCs/>
        </w:rPr>
      </w:pPr>
      <w:r>
        <w:rPr>
          <w:b/>
          <w:bCs/>
        </w:rPr>
        <w:t xml:space="preserve">2. Tên Tiếng Anh: </w:t>
      </w:r>
      <w:r w:rsidR="005311BA">
        <w:rPr>
          <w:b/>
        </w:rPr>
        <w:t>OFFSET</w:t>
      </w:r>
      <w:r w:rsidRPr="0011504C">
        <w:rPr>
          <w:b/>
        </w:rPr>
        <w:t xml:space="preserve"> PRINGTING PRACTICE</w:t>
      </w:r>
    </w:p>
    <w:p w:rsidR="00A33B1C" w:rsidRPr="007930C2" w:rsidRDefault="005311BA" w:rsidP="00A33B1C">
      <w:pPr>
        <w:spacing w:after="120"/>
        <w:rPr>
          <w:b/>
          <w:bCs/>
          <w:color w:val="000000" w:themeColor="text1"/>
        </w:rPr>
      </w:pPr>
      <w:r>
        <w:rPr>
          <w:b/>
          <w:bCs/>
        </w:rPr>
        <w:t xml:space="preserve">3. Số tín chỉ: </w:t>
      </w:r>
      <w:r w:rsidR="00A2756C" w:rsidRPr="007930C2">
        <w:rPr>
          <w:bCs/>
          <w:color w:val="000000" w:themeColor="text1"/>
        </w:rPr>
        <w:t>2</w:t>
      </w:r>
      <w:r>
        <w:rPr>
          <w:bCs/>
          <w:color w:val="000000" w:themeColor="text1"/>
        </w:rPr>
        <w:t xml:space="preserve"> TC</w:t>
      </w:r>
    </w:p>
    <w:p w:rsidR="00A33B1C" w:rsidRPr="00C164FC" w:rsidRDefault="00A33B1C" w:rsidP="00C164FC">
      <w:pPr>
        <w:rPr>
          <w:b/>
        </w:rPr>
      </w:pPr>
      <w:r w:rsidRPr="00C164FC">
        <w:rPr>
          <w:b/>
          <w:bCs/>
        </w:rPr>
        <w:t xml:space="preserve"> Phân bố thời gian</w:t>
      </w:r>
      <w:r w:rsidRPr="004C6AE9">
        <w:t>:</w:t>
      </w:r>
      <w:r>
        <w:t xml:space="preserve"> (học kỳ 15 tuần)</w:t>
      </w:r>
      <w:r w:rsidRPr="00C164FC">
        <w:rPr>
          <w:color w:val="FF0000"/>
        </w:rPr>
        <w:tab/>
      </w:r>
      <w:r w:rsidR="005311BA">
        <w:rPr>
          <w:b/>
        </w:rPr>
        <w:t>10(0:10:20</w:t>
      </w:r>
      <w:r w:rsidRPr="00C164FC">
        <w:rPr>
          <w:b/>
        </w:rPr>
        <w:t>)</w:t>
      </w:r>
    </w:p>
    <w:p w:rsidR="00A33B1C" w:rsidRPr="00473FF7" w:rsidRDefault="00C164FC" w:rsidP="00A33B1C">
      <w:pPr>
        <w:spacing w:after="120"/>
        <w:rPr>
          <w:bCs/>
          <w:color w:val="FF0000"/>
        </w:rPr>
      </w:pPr>
      <w:r>
        <w:rPr>
          <w:b/>
          <w:iCs/>
        </w:rPr>
        <w:t>4</w:t>
      </w:r>
      <w:r w:rsidR="00A33B1C">
        <w:rPr>
          <w:b/>
          <w:iCs/>
        </w:rPr>
        <w:t>.</w:t>
      </w:r>
      <w:r w:rsidR="00A33B1C" w:rsidRPr="00473FF7">
        <w:rPr>
          <w:b/>
          <w:iCs/>
        </w:rPr>
        <w:t xml:space="preserve"> </w:t>
      </w:r>
      <w:r w:rsidR="00A33B1C" w:rsidRPr="00473FF7">
        <w:rPr>
          <w:b/>
          <w:bCs/>
        </w:rPr>
        <w:t xml:space="preserve">Các giảng viên phụ trách học phần </w:t>
      </w:r>
      <w:r w:rsidR="00A33B1C">
        <w:rPr>
          <w:b/>
          <w:bCs/>
        </w:rPr>
        <w:tab/>
      </w:r>
      <w:r w:rsidR="00A33B1C">
        <w:rPr>
          <w:b/>
          <w:bCs/>
        </w:rPr>
        <w:tab/>
      </w:r>
    </w:p>
    <w:p w:rsidR="00A33B1C" w:rsidRDefault="00A33B1C" w:rsidP="00A33B1C">
      <w:pPr>
        <w:spacing w:after="120"/>
        <w:ind w:firstLine="720"/>
        <w:rPr>
          <w:bCs/>
        </w:rPr>
      </w:pPr>
      <w:r>
        <w:rPr>
          <w:bCs/>
        </w:rPr>
        <w:t xml:space="preserve">1/ GV phụ trách chính: </w:t>
      </w:r>
      <w:r>
        <w:rPr>
          <w:lang w:val="en-GB"/>
        </w:rPr>
        <w:t>GVTH – NGUYỄN MINH NHẬT</w:t>
      </w:r>
    </w:p>
    <w:p w:rsidR="00A33B1C" w:rsidRDefault="00A33B1C" w:rsidP="00A33B1C">
      <w:pPr>
        <w:spacing w:after="120"/>
        <w:ind w:firstLine="720"/>
        <w:rPr>
          <w:bCs/>
        </w:rPr>
      </w:pPr>
      <w:r>
        <w:rPr>
          <w:bCs/>
        </w:rPr>
        <w:t>2/ Danh sách giảng viên cùng GD:</w:t>
      </w:r>
    </w:p>
    <w:p w:rsidR="00A33B1C" w:rsidRPr="00A33B1C" w:rsidRDefault="00A33B1C" w:rsidP="00A33B1C">
      <w:pPr>
        <w:spacing w:after="120"/>
        <w:ind w:firstLine="720"/>
        <w:rPr>
          <w:lang w:val="en-GB"/>
        </w:rPr>
      </w:pPr>
      <w:r>
        <w:rPr>
          <w:bCs/>
        </w:rPr>
        <w:tab/>
        <w:t xml:space="preserve">2.1/ </w:t>
      </w:r>
      <w:r>
        <w:rPr>
          <w:lang w:val="en-GB"/>
        </w:rPr>
        <w:t>GV- TRƯƠNG THẾ TRUNG</w:t>
      </w:r>
    </w:p>
    <w:p w:rsidR="00A33B1C" w:rsidRDefault="00C164FC" w:rsidP="00A33B1C">
      <w:pPr>
        <w:spacing w:before="120" w:after="120"/>
        <w:rPr>
          <w:b/>
          <w:bCs/>
          <w:color w:val="FF0000"/>
        </w:rPr>
      </w:pPr>
      <w:r>
        <w:rPr>
          <w:b/>
          <w:bCs/>
        </w:rPr>
        <w:t>5</w:t>
      </w:r>
      <w:r w:rsidR="00A33B1C" w:rsidRPr="004C6AE9">
        <w:rPr>
          <w:b/>
          <w:bCs/>
        </w:rPr>
        <w:t xml:space="preserve">. Điều kiện </w:t>
      </w:r>
      <w:r w:rsidR="00A33B1C">
        <w:rPr>
          <w:b/>
          <w:bCs/>
        </w:rPr>
        <w:t>tham gia học tập học phần</w:t>
      </w:r>
      <w:r w:rsidR="00A33B1C">
        <w:rPr>
          <w:b/>
          <w:bCs/>
        </w:rPr>
        <w:tab/>
      </w:r>
      <w:r w:rsidR="00A33B1C">
        <w:rPr>
          <w:b/>
          <w:bCs/>
          <w:color w:val="FF0000"/>
        </w:rPr>
        <w:tab/>
      </w:r>
    </w:p>
    <w:p w:rsidR="00A33B1C" w:rsidRPr="008A237E" w:rsidRDefault="00A33B1C" w:rsidP="00A33B1C">
      <w:pPr>
        <w:spacing w:before="120" w:after="120"/>
        <w:rPr>
          <w:b/>
          <w:bCs/>
        </w:rPr>
      </w:pPr>
      <w:r>
        <w:rPr>
          <w:bCs/>
          <w:color w:val="FF0000"/>
        </w:rPr>
        <w:tab/>
      </w:r>
      <w:r w:rsidRPr="008A237E">
        <w:rPr>
          <w:b/>
          <w:bCs/>
        </w:rPr>
        <w:t>Môn học trước:</w:t>
      </w:r>
      <w:r>
        <w:rPr>
          <w:b/>
          <w:bCs/>
        </w:rPr>
        <w:t xml:space="preserve">  CÔNG NGHỆ IN OFFSET, VẬT LIỆU IN  Nhập môn  nghề nghiệp</w:t>
      </w:r>
    </w:p>
    <w:p w:rsidR="00A33B1C" w:rsidRPr="008A237E" w:rsidRDefault="00A33B1C" w:rsidP="00A33B1C">
      <w:pPr>
        <w:spacing w:before="120" w:after="120"/>
        <w:rPr>
          <w:b/>
          <w:bCs/>
        </w:rPr>
      </w:pPr>
      <w:r w:rsidRPr="008A237E">
        <w:rPr>
          <w:b/>
          <w:bCs/>
        </w:rPr>
        <w:tab/>
        <w:t>Môn học tiên quyết:</w:t>
      </w:r>
      <w:r>
        <w:rPr>
          <w:b/>
          <w:bCs/>
        </w:rPr>
        <w:t xml:space="preserve">   Không </w:t>
      </w:r>
    </w:p>
    <w:p w:rsidR="00A33B1C" w:rsidRPr="00A33B1C" w:rsidRDefault="00A33B1C" w:rsidP="00A33B1C">
      <w:pPr>
        <w:spacing w:before="120" w:after="120"/>
        <w:rPr>
          <w:b/>
          <w:bCs/>
        </w:rPr>
      </w:pPr>
      <w:r w:rsidRPr="008A237E">
        <w:rPr>
          <w:b/>
          <w:bCs/>
        </w:rPr>
        <w:tab/>
        <w:t xml:space="preserve">Khác: </w:t>
      </w:r>
      <w:r>
        <w:rPr>
          <w:b/>
          <w:bCs/>
        </w:rPr>
        <w:t>không</w:t>
      </w:r>
    </w:p>
    <w:p w:rsidR="00A33B1C" w:rsidRDefault="00C164FC" w:rsidP="00A33B1C">
      <w:pPr>
        <w:spacing w:before="120" w:after="120"/>
        <w:rPr>
          <w:b/>
          <w:bCs/>
        </w:rPr>
      </w:pPr>
      <w:r>
        <w:rPr>
          <w:b/>
          <w:bCs/>
        </w:rPr>
        <w:t>6</w:t>
      </w:r>
      <w:r w:rsidR="00A33B1C">
        <w:rPr>
          <w:b/>
          <w:bCs/>
        </w:rPr>
        <w:t xml:space="preserve">. Mô tả tóm tắt học phần: </w:t>
      </w:r>
    </w:p>
    <w:p w:rsidR="001624A9" w:rsidRDefault="00A33B1C" w:rsidP="001624A9">
      <w:pPr>
        <w:jc w:val="both"/>
      </w:pPr>
      <w:r>
        <w:rPr>
          <w:bCs/>
        </w:rPr>
        <w:t xml:space="preserve">Học phần </w:t>
      </w:r>
      <w:r w:rsidR="001624A9">
        <w:rPr>
          <w:bCs/>
        </w:rPr>
        <w:t>này</w:t>
      </w:r>
      <w:r w:rsidR="001624A9">
        <w:t xml:space="preserve"> được áp dụng trong chương trình là kỹ thuật </w:t>
      </w:r>
      <w:r w:rsidR="001624A9" w:rsidRPr="001E0769">
        <w:t>in offset tờ rờ</w:t>
      </w:r>
      <w:r w:rsidR="001624A9">
        <w:t>i, môn học này giúp cho SV</w:t>
      </w:r>
      <w:r w:rsidR="001624A9" w:rsidRPr="001E0769">
        <w:t xml:space="preserve"> có thể trực tiếp tìm hiểu thực tế về máy in offset tờ rời đã được học lý thuyết trong môn Đại cương in và Công nghệ in offset cũng như tìm hiểu một số các thiết bị về tự động hóa đã được học ở môn An toàn và bảo trì, Cơ điện tử</w:t>
      </w:r>
      <w:r w:rsidR="001624A9">
        <w:t xml:space="preserve"> trong ngành in</w:t>
      </w:r>
      <w:r w:rsidR="001624A9" w:rsidRPr="001E0769">
        <w:t>. Điều này đặc biệt quan trọng đối với nhữ</w:t>
      </w:r>
      <w:r w:rsidR="001624A9">
        <w:t xml:space="preserve">ng SV </w:t>
      </w:r>
      <w:r w:rsidR="001624A9" w:rsidRPr="001E0769">
        <w:t xml:space="preserve">có định hướng sẽ theo chuyên ngành In, còn đối với những </w:t>
      </w:r>
      <w:r w:rsidR="001624A9">
        <w:t>SV</w:t>
      </w:r>
      <w:r w:rsidR="001624A9" w:rsidRPr="001E0769">
        <w:t xml:space="preserve"> sẽ theo học chuyên ngành trước in và sau in thì môn học này sẽ</w:t>
      </w:r>
      <w:r w:rsidR="001624A9">
        <w:t xml:space="preserve"> giúp SV</w:t>
      </w:r>
      <w:r w:rsidR="001624A9" w:rsidRPr="001E0769">
        <w:t xml:space="preserve"> có thể xác định được vài trò và tầm qua trọng của quá trình in trong toàn bộ quy trình sản xuất in.</w:t>
      </w:r>
      <w:r w:rsidR="001624A9">
        <w:t xml:space="preserve"> Bao gồm</w:t>
      </w:r>
    </w:p>
    <w:p w:rsidR="001624A9" w:rsidRDefault="001624A9" w:rsidP="001624A9">
      <w:pPr>
        <w:pStyle w:val="ListParagraph"/>
        <w:numPr>
          <w:ilvl w:val="0"/>
          <w:numId w:val="9"/>
        </w:numPr>
        <w:spacing w:before="120" w:after="120"/>
        <w:ind w:left="714" w:hanging="357"/>
        <w:contextualSpacing w:val="0"/>
        <w:jc w:val="both"/>
      </w:pPr>
      <w:r>
        <w:t>Quy trình vận hành máy in</w:t>
      </w:r>
    </w:p>
    <w:p w:rsidR="001624A9" w:rsidRDefault="001624A9" w:rsidP="001624A9">
      <w:pPr>
        <w:pStyle w:val="ListParagraph"/>
        <w:numPr>
          <w:ilvl w:val="0"/>
          <w:numId w:val="9"/>
        </w:numPr>
        <w:spacing w:before="120" w:after="120"/>
        <w:ind w:left="714" w:hanging="357"/>
        <w:contextualSpacing w:val="0"/>
        <w:jc w:val="both"/>
      </w:pPr>
      <w:r>
        <w:t>Cấu trúc máy in và nguyên lý vận hành của các bộ phận</w:t>
      </w:r>
    </w:p>
    <w:p w:rsidR="001624A9" w:rsidRDefault="001624A9" w:rsidP="001624A9">
      <w:pPr>
        <w:pStyle w:val="ListParagraph"/>
        <w:numPr>
          <w:ilvl w:val="0"/>
          <w:numId w:val="9"/>
        </w:numPr>
        <w:spacing w:before="120" w:after="120"/>
        <w:ind w:left="714" w:hanging="357"/>
        <w:contextualSpacing w:val="0"/>
        <w:jc w:val="both"/>
      </w:pPr>
      <w:r>
        <w:t>Vận hành và kiểm soát hệ thống cấp mực, cấp ẩm</w:t>
      </w:r>
    </w:p>
    <w:p w:rsidR="001624A9" w:rsidRDefault="001624A9" w:rsidP="001624A9">
      <w:pPr>
        <w:pStyle w:val="ListParagraph"/>
        <w:numPr>
          <w:ilvl w:val="0"/>
          <w:numId w:val="9"/>
        </w:numPr>
        <w:spacing w:before="120" w:after="120"/>
        <w:ind w:left="714" w:hanging="357"/>
        <w:contextualSpacing w:val="0"/>
        <w:jc w:val="both"/>
      </w:pPr>
      <w:r>
        <w:t>Kiểm soát vật liệu trong quá trình in</w:t>
      </w:r>
    </w:p>
    <w:p w:rsidR="001624A9" w:rsidRDefault="001624A9" w:rsidP="001624A9">
      <w:pPr>
        <w:pStyle w:val="ListParagraph"/>
        <w:numPr>
          <w:ilvl w:val="0"/>
          <w:numId w:val="9"/>
        </w:numPr>
        <w:spacing w:before="120" w:after="120"/>
        <w:ind w:left="714" w:hanging="357"/>
        <w:contextualSpacing w:val="0"/>
        <w:jc w:val="both"/>
      </w:pPr>
      <w:r>
        <w:t>Thiết lập thông số mực, kiểm soát chồng màu, màu sắc</w:t>
      </w:r>
    </w:p>
    <w:p w:rsidR="001624A9" w:rsidRDefault="001624A9" w:rsidP="001624A9">
      <w:pPr>
        <w:pStyle w:val="ListParagraph"/>
        <w:numPr>
          <w:ilvl w:val="0"/>
          <w:numId w:val="9"/>
        </w:numPr>
        <w:spacing w:before="120" w:after="120"/>
        <w:ind w:left="714" w:hanging="357"/>
        <w:contextualSpacing w:val="0"/>
        <w:jc w:val="both"/>
      </w:pPr>
      <w:r>
        <w:t>Cách thức kiểm tra trong quá trình in</w:t>
      </w:r>
    </w:p>
    <w:p w:rsidR="00A33B1C" w:rsidRPr="001624A9" w:rsidRDefault="001624A9" w:rsidP="00A33B1C">
      <w:pPr>
        <w:pStyle w:val="ListParagraph"/>
        <w:numPr>
          <w:ilvl w:val="0"/>
          <w:numId w:val="9"/>
        </w:numPr>
        <w:spacing w:before="120" w:after="120"/>
        <w:ind w:left="714" w:hanging="357"/>
        <w:contextualSpacing w:val="0"/>
        <w:jc w:val="both"/>
      </w:pPr>
      <w:r>
        <w:t>Vệ sinh công nghiệp</w:t>
      </w:r>
    </w:p>
    <w:p w:rsidR="00C164FC" w:rsidRDefault="00C164FC" w:rsidP="00A33B1C">
      <w:pPr>
        <w:pStyle w:val="ListParagraph"/>
        <w:spacing w:before="120"/>
        <w:ind w:left="0"/>
        <w:jc w:val="both"/>
        <w:rPr>
          <w:b/>
          <w:bCs/>
        </w:rPr>
      </w:pPr>
    </w:p>
    <w:p w:rsidR="00C164FC" w:rsidRDefault="00C164FC" w:rsidP="00A33B1C">
      <w:pPr>
        <w:pStyle w:val="ListParagraph"/>
        <w:spacing w:before="120"/>
        <w:ind w:left="0"/>
        <w:jc w:val="both"/>
        <w:rPr>
          <w:b/>
          <w:bCs/>
        </w:rPr>
      </w:pPr>
      <w:r>
        <w:rPr>
          <w:b/>
          <w:bCs/>
        </w:rPr>
        <w:t>7. Mục tiêu học phần (course Goal)</w:t>
      </w:r>
    </w:p>
    <w:p w:rsidR="00C164FC" w:rsidRDefault="00C164FC" w:rsidP="00A33B1C">
      <w:pPr>
        <w:pStyle w:val="ListParagraph"/>
        <w:spacing w:before="120"/>
        <w:ind w:left="0"/>
        <w:jc w:val="both"/>
        <w:rPr>
          <w:b/>
          <w:bCs/>
        </w:rPr>
      </w:pPr>
    </w:p>
    <w:p w:rsidR="00C164FC" w:rsidRDefault="00C164FC" w:rsidP="00A33B1C">
      <w:pPr>
        <w:pStyle w:val="ListParagraph"/>
        <w:spacing w:before="120"/>
        <w:ind w:left="0"/>
        <w:jc w:val="both"/>
        <w:rPr>
          <w:b/>
          <w:bCs/>
        </w:rPr>
      </w:pPr>
    </w:p>
    <w:p w:rsidR="00C164FC" w:rsidRDefault="00C164FC" w:rsidP="00A33B1C">
      <w:pPr>
        <w:pStyle w:val="ListParagraph"/>
        <w:spacing w:before="120"/>
        <w:ind w:left="0"/>
        <w:jc w:val="both"/>
        <w:rPr>
          <w:b/>
          <w:bCs/>
        </w:rPr>
      </w:pPr>
    </w:p>
    <w:p w:rsidR="00C164FC" w:rsidRDefault="00C164FC" w:rsidP="00A33B1C">
      <w:pPr>
        <w:pStyle w:val="ListParagraph"/>
        <w:spacing w:before="120"/>
        <w:ind w:left="0"/>
        <w:jc w:val="both"/>
        <w:rPr>
          <w:b/>
          <w:bCs/>
        </w:rPr>
      </w:pPr>
    </w:p>
    <w:tbl>
      <w:tblPr>
        <w:tblStyle w:val="TableGrid"/>
        <w:tblW w:w="0" w:type="auto"/>
        <w:tblLook w:val="04A0" w:firstRow="1" w:lastRow="0" w:firstColumn="1" w:lastColumn="0" w:noHBand="0" w:noVBand="1"/>
      </w:tblPr>
      <w:tblGrid>
        <w:gridCol w:w="1384"/>
        <w:gridCol w:w="6946"/>
        <w:gridCol w:w="1606"/>
      </w:tblGrid>
      <w:tr w:rsidR="00C164FC">
        <w:tc>
          <w:tcPr>
            <w:tcW w:w="1384" w:type="dxa"/>
            <w:shd w:val="clear" w:color="auto" w:fill="CCFFFF"/>
          </w:tcPr>
          <w:p w:rsidR="00C164FC" w:rsidRDefault="00C164FC" w:rsidP="00C164FC">
            <w:pPr>
              <w:pStyle w:val="ListParagraph"/>
              <w:spacing w:before="120"/>
              <w:ind w:left="0"/>
              <w:jc w:val="center"/>
              <w:rPr>
                <w:b/>
                <w:bCs/>
              </w:rPr>
            </w:pPr>
            <w:r>
              <w:rPr>
                <w:b/>
                <w:bCs/>
              </w:rPr>
              <w:t>Mục tiêu</w:t>
            </w:r>
          </w:p>
          <w:p w:rsidR="00C164FC" w:rsidRDefault="00C164FC" w:rsidP="00C164FC">
            <w:pPr>
              <w:pStyle w:val="ListParagraph"/>
              <w:spacing w:before="120"/>
              <w:ind w:left="0"/>
              <w:jc w:val="center"/>
              <w:rPr>
                <w:b/>
                <w:bCs/>
              </w:rPr>
            </w:pPr>
            <w:r>
              <w:rPr>
                <w:b/>
                <w:bCs/>
              </w:rPr>
              <w:t>(Goals)</w:t>
            </w:r>
          </w:p>
        </w:tc>
        <w:tc>
          <w:tcPr>
            <w:tcW w:w="6946" w:type="dxa"/>
            <w:shd w:val="clear" w:color="auto" w:fill="CCFFFF"/>
          </w:tcPr>
          <w:p w:rsidR="00C164FC" w:rsidRDefault="00C164FC" w:rsidP="00C164FC">
            <w:pPr>
              <w:pStyle w:val="ListParagraph"/>
              <w:spacing w:before="120"/>
              <w:ind w:left="0"/>
              <w:jc w:val="center"/>
              <w:rPr>
                <w:b/>
                <w:bCs/>
              </w:rPr>
            </w:pPr>
            <w:r>
              <w:rPr>
                <w:b/>
                <w:bCs/>
              </w:rPr>
              <w:t>Mô tả</w:t>
            </w:r>
          </w:p>
          <w:p w:rsidR="00C164FC" w:rsidRDefault="00C164FC" w:rsidP="00C164FC">
            <w:pPr>
              <w:pStyle w:val="ListParagraph"/>
              <w:spacing w:before="120"/>
              <w:ind w:left="0"/>
              <w:jc w:val="center"/>
              <w:rPr>
                <w:b/>
                <w:bCs/>
              </w:rPr>
            </w:pPr>
            <w:r>
              <w:rPr>
                <w:b/>
                <w:bCs/>
              </w:rPr>
              <w:t>(Goal description)</w:t>
            </w:r>
          </w:p>
        </w:tc>
        <w:tc>
          <w:tcPr>
            <w:tcW w:w="1606" w:type="dxa"/>
            <w:shd w:val="clear" w:color="auto" w:fill="CCFFFF"/>
          </w:tcPr>
          <w:p w:rsidR="00C164FC" w:rsidRDefault="00C164FC" w:rsidP="00C164FC">
            <w:pPr>
              <w:pStyle w:val="ListParagraph"/>
              <w:spacing w:before="120"/>
              <w:ind w:left="0"/>
              <w:jc w:val="center"/>
              <w:rPr>
                <w:b/>
                <w:bCs/>
              </w:rPr>
            </w:pPr>
            <w:r>
              <w:rPr>
                <w:b/>
                <w:bCs/>
              </w:rPr>
              <w:t>Chuẩn đầu ra</w:t>
            </w:r>
          </w:p>
          <w:p w:rsidR="00C164FC" w:rsidRDefault="00C164FC" w:rsidP="00C164FC">
            <w:pPr>
              <w:pStyle w:val="ListParagraph"/>
              <w:spacing w:before="120"/>
              <w:ind w:left="0"/>
              <w:jc w:val="center"/>
              <w:rPr>
                <w:b/>
                <w:bCs/>
              </w:rPr>
            </w:pPr>
            <w:r>
              <w:rPr>
                <w:b/>
                <w:bCs/>
              </w:rPr>
              <w:t>(CTĐT)</w:t>
            </w:r>
          </w:p>
        </w:tc>
      </w:tr>
      <w:tr w:rsidR="00C164FC">
        <w:tc>
          <w:tcPr>
            <w:tcW w:w="1384" w:type="dxa"/>
          </w:tcPr>
          <w:p w:rsidR="00C164FC" w:rsidRDefault="00C164FC" w:rsidP="00ED4FAE">
            <w:pPr>
              <w:pStyle w:val="ListParagraph"/>
              <w:spacing w:before="120"/>
              <w:ind w:left="0"/>
              <w:jc w:val="center"/>
              <w:rPr>
                <w:b/>
                <w:bCs/>
              </w:rPr>
            </w:pPr>
            <w:r>
              <w:rPr>
                <w:b/>
                <w:bCs/>
              </w:rPr>
              <w:t>G1</w:t>
            </w:r>
          </w:p>
        </w:tc>
        <w:tc>
          <w:tcPr>
            <w:tcW w:w="6946" w:type="dxa"/>
          </w:tcPr>
          <w:p w:rsidR="00C164FC" w:rsidRPr="00523294" w:rsidRDefault="005E1646" w:rsidP="00A33B1C">
            <w:pPr>
              <w:pStyle w:val="ListParagraph"/>
              <w:spacing w:before="120"/>
              <w:ind w:left="0"/>
              <w:jc w:val="both"/>
              <w:rPr>
                <w:bCs/>
              </w:rPr>
            </w:pPr>
            <w:r w:rsidRPr="00523294">
              <w:rPr>
                <w:bCs/>
              </w:rPr>
              <w:t>Hiểu biết những đặc điểm, thành phần cấu tạo,  cách sử dụng cá</w:t>
            </w:r>
            <w:r w:rsidR="009332C8">
              <w:rPr>
                <w:bCs/>
              </w:rPr>
              <w:t xml:space="preserve">c vật liệu dùng trong in offset tờ rời. Phân tích được nguyên nhân và </w:t>
            </w:r>
            <w:r w:rsidR="00DD6CD3">
              <w:rPr>
                <w:bCs/>
              </w:rPr>
              <w:t xml:space="preserve"> đưa ra </w:t>
            </w:r>
            <w:r w:rsidR="009332C8">
              <w:rPr>
                <w:bCs/>
              </w:rPr>
              <w:t>giải pháp khắc phục sự cố in trong quá trình vận hành</w:t>
            </w:r>
          </w:p>
          <w:p w:rsidR="005E1646" w:rsidRPr="00523294" w:rsidRDefault="005E1646" w:rsidP="00A33B1C">
            <w:pPr>
              <w:pStyle w:val="ListParagraph"/>
              <w:spacing w:before="120"/>
              <w:ind w:left="0"/>
              <w:jc w:val="both"/>
              <w:rPr>
                <w:bCs/>
              </w:rPr>
            </w:pPr>
          </w:p>
        </w:tc>
        <w:tc>
          <w:tcPr>
            <w:tcW w:w="1606" w:type="dxa"/>
          </w:tcPr>
          <w:p w:rsidR="00C164FC" w:rsidRDefault="005E1646" w:rsidP="00A33B1C">
            <w:pPr>
              <w:pStyle w:val="ListParagraph"/>
              <w:spacing w:before="120"/>
              <w:ind w:left="0"/>
              <w:jc w:val="both"/>
              <w:rPr>
                <w:b/>
                <w:bCs/>
              </w:rPr>
            </w:pPr>
            <w:r>
              <w:rPr>
                <w:b/>
                <w:bCs/>
              </w:rPr>
              <w:t>1.2, 1.3</w:t>
            </w:r>
          </w:p>
        </w:tc>
      </w:tr>
      <w:tr w:rsidR="00C164FC">
        <w:tc>
          <w:tcPr>
            <w:tcW w:w="1384" w:type="dxa"/>
          </w:tcPr>
          <w:p w:rsidR="00C164FC" w:rsidRDefault="00C164FC" w:rsidP="00ED4FAE">
            <w:pPr>
              <w:pStyle w:val="ListParagraph"/>
              <w:spacing w:before="120"/>
              <w:ind w:left="0"/>
              <w:jc w:val="center"/>
              <w:rPr>
                <w:b/>
                <w:bCs/>
              </w:rPr>
            </w:pPr>
            <w:r>
              <w:rPr>
                <w:b/>
                <w:bCs/>
              </w:rPr>
              <w:t>G2</w:t>
            </w:r>
          </w:p>
        </w:tc>
        <w:tc>
          <w:tcPr>
            <w:tcW w:w="6946" w:type="dxa"/>
          </w:tcPr>
          <w:p w:rsidR="00C164FC" w:rsidRPr="00523294" w:rsidRDefault="005E1646" w:rsidP="00A33B1C">
            <w:pPr>
              <w:pStyle w:val="ListParagraph"/>
              <w:spacing w:before="120"/>
              <w:ind w:left="0"/>
              <w:jc w:val="both"/>
              <w:rPr>
                <w:bCs/>
              </w:rPr>
            </w:pPr>
            <w:r w:rsidRPr="00523294">
              <w:rPr>
                <w:bCs/>
              </w:rPr>
              <w:t>Có khả năng đặt ra giả thuyết để kiểm tra các sự cố trong quá trình vận hành cơ bản.</w:t>
            </w:r>
          </w:p>
          <w:p w:rsidR="005E1646" w:rsidRPr="00523294" w:rsidRDefault="00012BE9" w:rsidP="00A33B1C">
            <w:pPr>
              <w:pStyle w:val="ListParagraph"/>
              <w:spacing w:before="120"/>
              <w:ind w:left="0"/>
              <w:jc w:val="both"/>
              <w:rPr>
                <w:bCs/>
              </w:rPr>
            </w:pPr>
            <w:r>
              <w:rPr>
                <w:bCs/>
              </w:rPr>
              <w:t>Phân tích được nguyên nhân và giải pháp khắc phục sự cố in trong quá trình vận hành</w:t>
            </w:r>
          </w:p>
        </w:tc>
        <w:tc>
          <w:tcPr>
            <w:tcW w:w="1606" w:type="dxa"/>
          </w:tcPr>
          <w:p w:rsidR="00C164FC" w:rsidRDefault="00DD6CD3" w:rsidP="00A33B1C">
            <w:pPr>
              <w:pStyle w:val="ListParagraph"/>
              <w:spacing w:before="120"/>
              <w:ind w:left="0"/>
              <w:jc w:val="both"/>
              <w:rPr>
                <w:b/>
                <w:bCs/>
              </w:rPr>
            </w:pPr>
            <w:r>
              <w:rPr>
                <w:b/>
                <w:bCs/>
              </w:rPr>
              <w:t xml:space="preserve">2.1, </w:t>
            </w:r>
            <w:r w:rsidR="005E1646">
              <w:rPr>
                <w:b/>
                <w:bCs/>
              </w:rPr>
              <w:t>2.2, 2.3</w:t>
            </w:r>
          </w:p>
        </w:tc>
      </w:tr>
      <w:tr w:rsidR="00C164FC">
        <w:tc>
          <w:tcPr>
            <w:tcW w:w="1384" w:type="dxa"/>
          </w:tcPr>
          <w:p w:rsidR="00C164FC" w:rsidRDefault="00C164FC" w:rsidP="00ED4FAE">
            <w:pPr>
              <w:pStyle w:val="ListParagraph"/>
              <w:spacing w:before="120"/>
              <w:ind w:left="0"/>
              <w:jc w:val="center"/>
              <w:rPr>
                <w:b/>
                <w:bCs/>
              </w:rPr>
            </w:pPr>
            <w:r>
              <w:rPr>
                <w:b/>
                <w:bCs/>
              </w:rPr>
              <w:t>G3</w:t>
            </w:r>
          </w:p>
        </w:tc>
        <w:tc>
          <w:tcPr>
            <w:tcW w:w="6946" w:type="dxa"/>
          </w:tcPr>
          <w:p w:rsidR="00C164FC" w:rsidRPr="00523294" w:rsidRDefault="005C4CF9" w:rsidP="00A33B1C">
            <w:pPr>
              <w:pStyle w:val="ListParagraph"/>
              <w:spacing w:before="120"/>
              <w:ind w:left="0"/>
              <w:jc w:val="both"/>
              <w:rPr>
                <w:bCs/>
              </w:rPr>
            </w:pPr>
            <w:r w:rsidRPr="00523294">
              <w:rPr>
                <w:bCs/>
              </w:rPr>
              <w:t>Có kỹ năng phối hợp làm việc đội nhóm trong quá trình vận hành</w:t>
            </w:r>
          </w:p>
          <w:p w:rsidR="005C4CF9" w:rsidRPr="00523294" w:rsidRDefault="005C4CF9" w:rsidP="00A33B1C">
            <w:pPr>
              <w:pStyle w:val="ListParagraph"/>
              <w:spacing w:before="120"/>
              <w:ind w:left="0"/>
              <w:jc w:val="both"/>
              <w:rPr>
                <w:bCs/>
              </w:rPr>
            </w:pPr>
            <w:r w:rsidRPr="00523294">
              <w:rPr>
                <w:bCs/>
              </w:rPr>
              <w:t>Có khả năng đọc hiểu các ký hiệu chỉ dẫn trên máy in và tài hiệu hướng dẫn</w:t>
            </w:r>
          </w:p>
        </w:tc>
        <w:tc>
          <w:tcPr>
            <w:tcW w:w="1606" w:type="dxa"/>
          </w:tcPr>
          <w:p w:rsidR="00C164FC" w:rsidRDefault="005C4CF9" w:rsidP="00A33B1C">
            <w:pPr>
              <w:pStyle w:val="ListParagraph"/>
              <w:spacing w:before="120"/>
              <w:ind w:left="0"/>
              <w:jc w:val="both"/>
              <w:rPr>
                <w:b/>
                <w:bCs/>
              </w:rPr>
            </w:pPr>
            <w:r>
              <w:rPr>
                <w:b/>
                <w:bCs/>
              </w:rPr>
              <w:t>3.1, 3.3</w:t>
            </w:r>
          </w:p>
        </w:tc>
      </w:tr>
      <w:tr w:rsidR="005E1646">
        <w:tc>
          <w:tcPr>
            <w:tcW w:w="1384" w:type="dxa"/>
          </w:tcPr>
          <w:p w:rsidR="005E1646" w:rsidRDefault="005E1646" w:rsidP="00ED4FAE">
            <w:pPr>
              <w:pStyle w:val="ListParagraph"/>
              <w:spacing w:before="120"/>
              <w:ind w:left="0"/>
              <w:jc w:val="center"/>
              <w:rPr>
                <w:b/>
                <w:bCs/>
              </w:rPr>
            </w:pPr>
            <w:r>
              <w:rPr>
                <w:b/>
                <w:bCs/>
              </w:rPr>
              <w:t>G4</w:t>
            </w:r>
          </w:p>
        </w:tc>
        <w:tc>
          <w:tcPr>
            <w:tcW w:w="6946" w:type="dxa"/>
          </w:tcPr>
          <w:p w:rsidR="005E1646" w:rsidRPr="00523294" w:rsidRDefault="005C4CF9" w:rsidP="005311BA">
            <w:pPr>
              <w:pStyle w:val="ListParagraph"/>
              <w:spacing w:before="120"/>
              <w:ind w:left="0"/>
              <w:jc w:val="both"/>
              <w:rPr>
                <w:bCs/>
              </w:rPr>
            </w:pPr>
            <w:r w:rsidRPr="00523294">
              <w:rPr>
                <w:bCs/>
              </w:rPr>
              <w:t>Có tác phong công nghiệp, thái độ tuân thủ nội quy an toàn lao động</w:t>
            </w:r>
          </w:p>
          <w:p w:rsidR="00B10686" w:rsidRPr="00523294" w:rsidRDefault="00B10686" w:rsidP="005311BA">
            <w:pPr>
              <w:pStyle w:val="ListParagraph"/>
              <w:spacing w:before="120"/>
              <w:ind w:left="0"/>
              <w:jc w:val="both"/>
              <w:rPr>
                <w:bCs/>
              </w:rPr>
            </w:pPr>
            <w:r w:rsidRPr="00523294">
              <w:rPr>
                <w:bCs/>
              </w:rPr>
              <w:t xml:space="preserve">Vận hành thiết bị và kiểm soát chất lượng sản phẩm trong quá trình. </w:t>
            </w:r>
          </w:p>
          <w:p w:rsidR="005C4CF9" w:rsidRPr="00523294" w:rsidRDefault="005C4CF9" w:rsidP="00B10686">
            <w:pPr>
              <w:pStyle w:val="ListParagraph"/>
              <w:spacing w:before="120"/>
              <w:ind w:left="0"/>
              <w:jc w:val="both"/>
              <w:rPr>
                <w:bCs/>
              </w:rPr>
            </w:pPr>
          </w:p>
        </w:tc>
        <w:tc>
          <w:tcPr>
            <w:tcW w:w="1606" w:type="dxa"/>
          </w:tcPr>
          <w:p w:rsidR="005E1646" w:rsidRDefault="005C4CF9" w:rsidP="00012BE9">
            <w:pPr>
              <w:pStyle w:val="ListParagraph"/>
              <w:spacing w:before="120"/>
              <w:ind w:left="0"/>
              <w:jc w:val="both"/>
              <w:rPr>
                <w:b/>
                <w:bCs/>
              </w:rPr>
            </w:pPr>
            <w:r>
              <w:rPr>
                <w:b/>
                <w:bCs/>
              </w:rPr>
              <w:t>4.1, 4.</w:t>
            </w:r>
            <w:r w:rsidR="00012BE9">
              <w:rPr>
                <w:b/>
                <w:bCs/>
              </w:rPr>
              <w:t>6</w:t>
            </w:r>
          </w:p>
        </w:tc>
      </w:tr>
    </w:tbl>
    <w:p w:rsidR="00C164FC" w:rsidRDefault="00C164FC" w:rsidP="00A33B1C">
      <w:pPr>
        <w:pStyle w:val="ListParagraph"/>
        <w:spacing w:before="120"/>
        <w:ind w:left="0"/>
        <w:jc w:val="both"/>
        <w:rPr>
          <w:b/>
          <w:bCs/>
        </w:rPr>
      </w:pPr>
    </w:p>
    <w:p w:rsidR="00C164FC" w:rsidRDefault="00C164FC" w:rsidP="00A33B1C">
      <w:pPr>
        <w:pStyle w:val="ListParagraph"/>
        <w:spacing w:before="120"/>
        <w:ind w:left="0"/>
        <w:jc w:val="both"/>
        <w:rPr>
          <w:b/>
          <w:bCs/>
        </w:rPr>
      </w:pPr>
    </w:p>
    <w:p w:rsidR="001624A9" w:rsidRDefault="00C164FC" w:rsidP="00A33B1C">
      <w:pPr>
        <w:pStyle w:val="ListParagraph"/>
        <w:spacing w:before="120"/>
        <w:ind w:left="0"/>
        <w:jc w:val="both"/>
        <w:rPr>
          <w:b/>
          <w:bCs/>
        </w:rPr>
      </w:pPr>
      <w:r>
        <w:rPr>
          <w:b/>
          <w:bCs/>
        </w:rPr>
        <w:t>8</w:t>
      </w:r>
      <w:r w:rsidR="00A33B1C">
        <w:rPr>
          <w:b/>
          <w:bCs/>
        </w:rPr>
        <w:t>.</w:t>
      </w:r>
      <w:r w:rsidR="00A33B1C" w:rsidRPr="004C6AE9">
        <w:rPr>
          <w:b/>
          <w:bCs/>
        </w:rPr>
        <w:t xml:space="preserve"> </w:t>
      </w:r>
      <w:r w:rsidR="00A33B1C">
        <w:rPr>
          <w:b/>
          <w:bCs/>
        </w:rPr>
        <w:t>Chuẩn đầu ra của học phần</w:t>
      </w:r>
      <w:r w:rsidR="00A33B1C">
        <w:rPr>
          <w:b/>
          <w:bCs/>
        </w:rPr>
        <w:tab/>
      </w:r>
    </w:p>
    <w:p w:rsidR="00A33B1C" w:rsidRDefault="00A33B1C" w:rsidP="00A33B1C">
      <w:pPr>
        <w:pStyle w:val="ListParagraph"/>
        <w:spacing w:before="120"/>
        <w:ind w:left="0"/>
        <w:jc w:val="both"/>
        <w:rPr>
          <w:b/>
          <w:bCs/>
        </w:rPr>
      </w:pPr>
      <w:r>
        <w:rPr>
          <w:b/>
          <w:bCs/>
        </w:rPr>
        <w:tab/>
      </w:r>
      <w:r>
        <w:rPr>
          <w:b/>
          <w:bCs/>
        </w:rPr>
        <w:tab/>
      </w:r>
    </w:p>
    <w:p w:rsidR="00946B0A" w:rsidRDefault="00946B0A" w:rsidP="001624A9">
      <w:pPr>
        <w:spacing w:after="120"/>
        <w:ind w:firstLine="357"/>
        <w:rPr>
          <w:b/>
          <w:bCs/>
        </w:rPr>
      </w:pPr>
    </w:p>
    <w:tbl>
      <w:tblPr>
        <w:tblStyle w:val="TableGrid"/>
        <w:tblW w:w="0" w:type="auto"/>
        <w:tblLook w:val="04A0" w:firstRow="1" w:lastRow="0" w:firstColumn="1" w:lastColumn="0" w:noHBand="0" w:noVBand="1"/>
      </w:tblPr>
      <w:tblGrid>
        <w:gridCol w:w="852"/>
        <w:gridCol w:w="1148"/>
        <w:gridCol w:w="6472"/>
        <w:gridCol w:w="1464"/>
      </w:tblGrid>
      <w:tr w:rsidR="00ED4FAE">
        <w:tc>
          <w:tcPr>
            <w:tcW w:w="852" w:type="dxa"/>
            <w:tcBorders>
              <w:right w:val="single" w:sz="4" w:space="0" w:color="auto"/>
            </w:tcBorders>
            <w:shd w:val="clear" w:color="auto" w:fill="CCFFFF"/>
          </w:tcPr>
          <w:p w:rsidR="00ED4FAE" w:rsidRDefault="00ED4FAE" w:rsidP="00946B0A">
            <w:pPr>
              <w:spacing w:after="120"/>
              <w:jc w:val="center"/>
              <w:rPr>
                <w:b/>
                <w:bCs/>
              </w:rPr>
            </w:pPr>
            <w:r>
              <w:rPr>
                <w:b/>
                <w:bCs/>
              </w:rPr>
              <w:t>Chuẩn đầu ra HP</w:t>
            </w:r>
          </w:p>
        </w:tc>
        <w:tc>
          <w:tcPr>
            <w:tcW w:w="1148" w:type="dxa"/>
            <w:tcBorders>
              <w:left w:val="single" w:sz="4" w:space="0" w:color="auto"/>
            </w:tcBorders>
            <w:shd w:val="clear" w:color="auto" w:fill="CCFFFF"/>
          </w:tcPr>
          <w:p w:rsidR="00ED4FAE" w:rsidRDefault="00ED4FAE" w:rsidP="00946B0A">
            <w:pPr>
              <w:spacing w:after="120"/>
              <w:jc w:val="center"/>
              <w:rPr>
                <w:b/>
                <w:bCs/>
              </w:rPr>
            </w:pPr>
          </w:p>
        </w:tc>
        <w:tc>
          <w:tcPr>
            <w:tcW w:w="6472" w:type="dxa"/>
            <w:shd w:val="clear" w:color="auto" w:fill="CCFFFF"/>
          </w:tcPr>
          <w:p w:rsidR="00ED4FAE" w:rsidRDefault="00ED4FAE" w:rsidP="00946B0A">
            <w:pPr>
              <w:spacing w:after="120"/>
              <w:jc w:val="center"/>
              <w:rPr>
                <w:b/>
                <w:bCs/>
              </w:rPr>
            </w:pPr>
            <w:r>
              <w:rPr>
                <w:b/>
                <w:bCs/>
              </w:rPr>
              <w:t>Mô tả</w:t>
            </w:r>
          </w:p>
        </w:tc>
        <w:tc>
          <w:tcPr>
            <w:tcW w:w="1464" w:type="dxa"/>
            <w:shd w:val="clear" w:color="auto" w:fill="CCFFFF"/>
          </w:tcPr>
          <w:p w:rsidR="00ED4FAE" w:rsidRDefault="00ED4FAE" w:rsidP="00946B0A">
            <w:pPr>
              <w:spacing w:after="120"/>
              <w:jc w:val="center"/>
              <w:rPr>
                <w:b/>
                <w:bCs/>
              </w:rPr>
            </w:pPr>
            <w:r>
              <w:rPr>
                <w:b/>
                <w:bCs/>
              </w:rPr>
              <w:t>Chuẩn đầu ra theo</w:t>
            </w:r>
          </w:p>
          <w:p w:rsidR="00ED4FAE" w:rsidRDefault="00ED4FAE" w:rsidP="00946B0A">
            <w:pPr>
              <w:spacing w:after="120"/>
              <w:jc w:val="center"/>
              <w:rPr>
                <w:b/>
                <w:bCs/>
              </w:rPr>
            </w:pPr>
            <w:r>
              <w:rPr>
                <w:b/>
                <w:bCs/>
              </w:rPr>
              <w:t>CDIO</w:t>
            </w:r>
          </w:p>
        </w:tc>
      </w:tr>
      <w:tr w:rsidR="00ED4FAE">
        <w:trPr>
          <w:trHeight w:val="705"/>
        </w:trPr>
        <w:tc>
          <w:tcPr>
            <w:tcW w:w="852" w:type="dxa"/>
            <w:vMerge w:val="restart"/>
            <w:tcBorders>
              <w:right w:val="single" w:sz="4" w:space="0" w:color="auto"/>
            </w:tcBorders>
          </w:tcPr>
          <w:p w:rsidR="00ED4FAE" w:rsidRDefault="00ED4FAE" w:rsidP="001624A9">
            <w:pPr>
              <w:spacing w:after="120"/>
              <w:rPr>
                <w:b/>
                <w:bCs/>
              </w:rPr>
            </w:pPr>
          </w:p>
          <w:p w:rsidR="00ED4FAE" w:rsidRDefault="00ED4FAE" w:rsidP="001624A9">
            <w:pPr>
              <w:spacing w:after="120"/>
              <w:rPr>
                <w:b/>
                <w:bCs/>
              </w:rPr>
            </w:pPr>
          </w:p>
          <w:p w:rsidR="00ED4FAE" w:rsidRDefault="00ED4FAE" w:rsidP="001624A9">
            <w:pPr>
              <w:spacing w:after="120"/>
              <w:rPr>
                <w:b/>
                <w:bCs/>
              </w:rPr>
            </w:pPr>
            <w:r>
              <w:rPr>
                <w:b/>
                <w:bCs/>
              </w:rPr>
              <w:t>G1</w:t>
            </w:r>
          </w:p>
        </w:tc>
        <w:tc>
          <w:tcPr>
            <w:tcW w:w="1148" w:type="dxa"/>
            <w:tcBorders>
              <w:left w:val="single" w:sz="4" w:space="0" w:color="auto"/>
              <w:bottom w:val="single" w:sz="4" w:space="0" w:color="auto"/>
            </w:tcBorders>
          </w:tcPr>
          <w:p w:rsidR="00ED4FAE" w:rsidRDefault="00012BE9" w:rsidP="00ED4FAE">
            <w:pPr>
              <w:spacing w:after="120"/>
              <w:rPr>
                <w:b/>
                <w:bCs/>
              </w:rPr>
            </w:pPr>
            <w:r>
              <w:rPr>
                <w:b/>
                <w:bCs/>
              </w:rPr>
              <w:t>G1.1</w:t>
            </w:r>
          </w:p>
        </w:tc>
        <w:tc>
          <w:tcPr>
            <w:tcW w:w="6472" w:type="dxa"/>
            <w:tcBorders>
              <w:bottom w:val="single" w:sz="4" w:space="0" w:color="auto"/>
            </w:tcBorders>
          </w:tcPr>
          <w:p w:rsidR="00ED4FAE" w:rsidRDefault="00ED4FAE" w:rsidP="00ED4FAE">
            <w:pPr>
              <w:spacing w:before="120" w:after="120"/>
              <w:jc w:val="both"/>
              <w:rPr>
                <w:b/>
                <w:bCs/>
              </w:rPr>
            </w:pPr>
            <w:r>
              <w:t xml:space="preserve"> Mô tả được </w:t>
            </w:r>
            <w:r w:rsidRPr="001E0769">
              <w:t>đặc điểm các bộ phận chính trong máy in offset tờ rời</w:t>
            </w:r>
          </w:p>
        </w:tc>
        <w:tc>
          <w:tcPr>
            <w:tcW w:w="1464" w:type="dxa"/>
            <w:vMerge w:val="restart"/>
          </w:tcPr>
          <w:p w:rsidR="00ED4FAE" w:rsidRDefault="00A7579F" w:rsidP="001624A9">
            <w:pPr>
              <w:spacing w:after="120"/>
              <w:rPr>
                <w:b/>
                <w:bCs/>
              </w:rPr>
            </w:pPr>
            <w:r>
              <w:rPr>
                <w:b/>
                <w:bCs/>
              </w:rPr>
              <w:t>1.2.3, 1.3.3</w:t>
            </w:r>
          </w:p>
        </w:tc>
      </w:tr>
      <w:tr w:rsidR="00ED4FAE">
        <w:trPr>
          <w:trHeight w:val="648"/>
        </w:trPr>
        <w:tc>
          <w:tcPr>
            <w:tcW w:w="852" w:type="dxa"/>
            <w:vMerge/>
            <w:tcBorders>
              <w:right w:val="single" w:sz="4" w:space="0" w:color="auto"/>
            </w:tcBorders>
          </w:tcPr>
          <w:p w:rsidR="00ED4FAE" w:rsidRDefault="00ED4FAE" w:rsidP="001624A9">
            <w:pPr>
              <w:spacing w:after="120"/>
              <w:rPr>
                <w:b/>
                <w:bCs/>
              </w:rPr>
            </w:pPr>
          </w:p>
        </w:tc>
        <w:tc>
          <w:tcPr>
            <w:tcW w:w="1148" w:type="dxa"/>
            <w:tcBorders>
              <w:top w:val="single" w:sz="4" w:space="0" w:color="auto"/>
              <w:left w:val="single" w:sz="4" w:space="0" w:color="auto"/>
              <w:bottom w:val="single" w:sz="4" w:space="0" w:color="auto"/>
            </w:tcBorders>
          </w:tcPr>
          <w:p w:rsidR="00ED4FAE" w:rsidRDefault="00012BE9" w:rsidP="00ED4FAE">
            <w:pPr>
              <w:spacing w:after="120"/>
              <w:rPr>
                <w:b/>
                <w:bCs/>
              </w:rPr>
            </w:pPr>
            <w:r>
              <w:rPr>
                <w:b/>
                <w:bCs/>
              </w:rPr>
              <w:t>G1.2</w:t>
            </w:r>
          </w:p>
        </w:tc>
        <w:tc>
          <w:tcPr>
            <w:tcW w:w="6472" w:type="dxa"/>
            <w:tcBorders>
              <w:top w:val="single" w:sz="4" w:space="0" w:color="auto"/>
              <w:bottom w:val="single" w:sz="4" w:space="0" w:color="auto"/>
            </w:tcBorders>
          </w:tcPr>
          <w:p w:rsidR="00ED4FAE" w:rsidRPr="006D4B26" w:rsidRDefault="00ED4FAE" w:rsidP="006D4B26">
            <w:pPr>
              <w:spacing w:before="120" w:after="120"/>
              <w:jc w:val="both"/>
            </w:pPr>
            <w:r w:rsidRPr="006D4B26">
              <w:t>Phân biệt được các dạng máy in offset tờ rời</w:t>
            </w:r>
          </w:p>
        </w:tc>
        <w:tc>
          <w:tcPr>
            <w:tcW w:w="1464" w:type="dxa"/>
            <w:vMerge/>
          </w:tcPr>
          <w:p w:rsidR="00ED4FAE" w:rsidRDefault="00ED4FAE" w:rsidP="001624A9">
            <w:pPr>
              <w:spacing w:after="120"/>
              <w:rPr>
                <w:b/>
                <w:bCs/>
              </w:rPr>
            </w:pPr>
          </w:p>
        </w:tc>
      </w:tr>
      <w:tr w:rsidR="00ED4FAE">
        <w:trPr>
          <w:trHeight w:val="866"/>
        </w:trPr>
        <w:tc>
          <w:tcPr>
            <w:tcW w:w="852" w:type="dxa"/>
            <w:vMerge/>
            <w:tcBorders>
              <w:right w:val="single" w:sz="4" w:space="0" w:color="auto"/>
            </w:tcBorders>
          </w:tcPr>
          <w:p w:rsidR="00ED4FAE" w:rsidRDefault="00ED4FAE" w:rsidP="001624A9">
            <w:pPr>
              <w:spacing w:after="120"/>
              <w:rPr>
                <w:b/>
                <w:bCs/>
              </w:rPr>
            </w:pPr>
          </w:p>
        </w:tc>
        <w:tc>
          <w:tcPr>
            <w:tcW w:w="1148" w:type="dxa"/>
            <w:tcBorders>
              <w:top w:val="single" w:sz="4" w:space="0" w:color="auto"/>
              <w:left w:val="single" w:sz="4" w:space="0" w:color="auto"/>
            </w:tcBorders>
          </w:tcPr>
          <w:p w:rsidR="00ED4FAE" w:rsidRDefault="00012BE9" w:rsidP="00ED4FAE">
            <w:pPr>
              <w:spacing w:after="120"/>
              <w:rPr>
                <w:b/>
                <w:bCs/>
              </w:rPr>
            </w:pPr>
            <w:r>
              <w:rPr>
                <w:b/>
                <w:bCs/>
              </w:rPr>
              <w:t>G1.3</w:t>
            </w:r>
          </w:p>
        </w:tc>
        <w:tc>
          <w:tcPr>
            <w:tcW w:w="6472" w:type="dxa"/>
            <w:tcBorders>
              <w:top w:val="single" w:sz="4" w:space="0" w:color="auto"/>
            </w:tcBorders>
          </w:tcPr>
          <w:p w:rsidR="00ED4FAE" w:rsidRPr="001E0769" w:rsidRDefault="00ED4FAE" w:rsidP="00012BE9">
            <w:pPr>
              <w:spacing w:before="120" w:after="120"/>
              <w:jc w:val="both"/>
            </w:pPr>
            <w:r w:rsidRPr="00ED4FAE">
              <w:t>Nhận biết và phân biệt một số cơ cấu truyền động cơ khí, các cơ cấu an toàn trong máy</w:t>
            </w:r>
            <w:r w:rsidR="00012BE9">
              <w:t>.</w:t>
            </w:r>
          </w:p>
        </w:tc>
        <w:tc>
          <w:tcPr>
            <w:tcW w:w="1464" w:type="dxa"/>
            <w:vMerge/>
          </w:tcPr>
          <w:p w:rsidR="00ED4FAE" w:rsidRDefault="00ED4FAE" w:rsidP="001624A9">
            <w:pPr>
              <w:spacing w:after="120"/>
              <w:rPr>
                <w:b/>
                <w:bCs/>
              </w:rPr>
            </w:pPr>
          </w:p>
        </w:tc>
      </w:tr>
      <w:tr w:rsidR="00CB1103">
        <w:trPr>
          <w:trHeight w:val="390"/>
        </w:trPr>
        <w:tc>
          <w:tcPr>
            <w:tcW w:w="852" w:type="dxa"/>
            <w:vMerge w:val="restart"/>
            <w:tcBorders>
              <w:right w:val="single" w:sz="4" w:space="0" w:color="auto"/>
            </w:tcBorders>
          </w:tcPr>
          <w:p w:rsidR="00CB1103" w:rsidRDefault="00CB1103" w:rsidP="001624A9">
            <w:pPr>
              <w:spacing w:after="120"/>
              <w:rPr>
                <w:b/>
                <w:bCs/>
              </w:rPr>
            </w:pPr>
            <w:r>
              <w:rPr>
                <w:b/>
                <w:bCs/>
              </w:rPr>
              <w:t>G2</w:t>
            </w:r>
          </w:p>
        </w:tc>
        <w:tc>
          <w:tcPr>
            <w:tcW w:w="1148" w:type="dxa"/>
            <w:tcBorders>
              <w:left w:val="single" w:sz="4" w:space="0" w:color="auto"/>
              <w:bottom w:val="single" w:sz="4" w:space="0" w:color="auto"/>
            </w:tcBorders>
          </w:tcPr>
          <w:p w:rsidR="00CB1103" w:rsidRDefault="00CB1103" w:rsidP="001624A9">
            <w:pPr>
              <w:spacing w:after="120"/>
              <w:rPr>
                <w:b/>
                <w:bCs/>
              </w:rPr>
            </w:pPr>
            <w:r>
              <w:rPr>
                <w:b/>
                <w:bCs/>
              </w:rPr>
              <w:t>G2.1</w:t>
            </w:r>
          </w:p>
        </w:tc>
        <w:tc>
          <w:tcPr>
            <w:tcW w:w="6472" w:type="dxa"/>
            <w:tcBorders>
              <w:bottom w:val="single" w:sz="4" w:space="0" w:color="auto"/>
            </w:tcBorders>
          </w:tcPr>
          <w:p w:rsidR="00CB1103" w:rsidRDefault="00CB1103" w:rsidP="00012BE9">
            <w:pPr>
              <w:spacing w:before="120" w:after="120"/>
              <w:jc w:val="both"/>
              <w:rPr>
                <w:b/>
                <w:bCs/>
              </w:rPr>
            </w:pPr>
            <w:r w:rsidRPr="006D4B26">
              <w:t>Giải thích các vấn đề về mực/nước trong quá trình in</w:t>
            </w:r>
          </w:p>
        </w:tc>
        <w:tc>
          <w:tcPr>
            <w:tcW w:w="1464" w:type="dxa"/>
            <w:vMerge w:val="restart"/>
          </w:tcPr>
          <w:p w:rsidR="00034582" w:rsidRDefault="00CB1103" w:rsidP="001624A9">
            <w:pPr>
              <w:spacing w:after="120"/>
              <w:rPr>
                <w:b/>
                <w:bCs/>
              </w:rPr>
            </w:pPr>
            <w:r>
              <w:rPr>
                <w:b/>
                <w:bCs/>
              </w:rPr>
              <w:t>2.2</w:t>
            </w:r>
            <w:r w:rsidR="00034582">
              <w:rPr>
                <w:b/>
                <w:bCs/>
              </w:rPr>
              <w:t>.1</w:t>
            </w:r>
          </w:p>
          <w:p w:rsidR="00034582" w:rsidRDefault="00034582" w:rsidP="001624A9">
            <w:pPr>
              <w:spacing w:after="120"/>
              <w:rPr>
                <w:b/>
                <w:bCs/>
              </w:rPr>
            </w:pPr>
          </w:p>
          <w:p w:rsidR="00CB1103" w:rsidRDefault="00034582" w:rsidP="001624A9">
            <w:pPr>
              <w:spacing w:after="120"/>
              <w:rPr>
                <w:b/>
                <w:bCs/>
              </w:rPr>
            </w:pPr>
            <w:r>
              <w:rPr>
                <w:b/>
                <w:bCs/>
              </w:rPr>
              <w:t>2.</w:t>
            </w:r>
            <w:r w:rsidR="00CB1103">
              <w:rPr>
                <w:b/>
                <w:bCs/>
              </w:rPr>
              <w:t>2.3</w:t>
            </w:r>
          </w:p>
          <w:p w:rsidR="00034582" w:rsidRDefault="00034582" w:rsidP="001624A9">
            <w:pPr>
              <w:spacing w:after="120"/>
              <w:rPr>
                <w:b/>
                <w:bCs/>
              </w:rPr>
            </w:pPr>
          </w:p>
          <w:p w:rsidR="00034582" w:rsidRDefault="00034582" w:rsidP="001624A9">
            <w:pPr>
              <w:spacing w:after="120"/>
              <w:rPr>
                <w:b/>
                <w:bCs/>
              </w:rPr>
            </w:pPr>
            <w:r>
              <w:rPr>
                <w:b/>
                <w:bCs/>
              </w:rPr>
              <w:t>2.3.1</w:t>
            </w:r>
          </w:p>
        </w:tc>
      </w:tr>
      <w:tr w:rsidR="00CB1103">
        <w:trPr>
          <w:trHeight w:val="324"/>
        </w:trPr>
        <w:tc>
          <w:tcPr>
            <w:tcW w:w="852" w:type="dxa"/>
            <w:vMerge/>
            <w:tcBorders>
              <w:right w:val="single" w:sz="4" w:space="0" w:color="auto"/>
            </w:tcBorders>
          </w:tcPr>
          <w:p w:rsidR="00CB1103" w:rsidRDefault="00CB1103" w:rsidP="001624A9">
            <w:pPr>
              <w:spacing w:after="120"/>
              <w:rPr>
                <w:b/>
                <w:bCs/>
              </w:rPr>
            </w:pPr>
          </w:p>
        </w:tc>
        <w:tc>
          <w:tcPr>
            <w:tcW w:w="1148" w:type="dxa"/>
            <w:tcBorders>
              <w:top w:val="single" w:sz="4" w:space="0" w:color="auto"/>
              <w:left w:val="single" w:sz="4" w:space="0" w:color="auto"/>
              <w:bottom w:val="single" w:sz="4" w:space="0" w:color="auto"/>
            </w:tcBorders>
          </w:tcPr>
          <w:p w:rsidR="00CB1103" w:rsidRDefault="00CB1103" w:rsidP="001624A9">
            <w:pPr>
              <w:spacing w:after="120"/>
              <w:rPr>
                <w:b/>
                <w:bCs/>
              </w:rPr>
            </w:pPr>
            <w:r>
              <w:rPr>
                <w:b/>
                <w:bCs/>
              </w:rPr>
              <w:t>G2.2</w:t>
            </w:r>
          </w:p>
        </w:tc>
        <w:tc>
          <w:tcPr>
            <w:tcW w:w="6472" w:type="dxa"/>
            <w:tcBorders>
              <w:top w:val="single" w:sz="4" w:space="0" w:color="auto"/>
              <w:bottom w:val="single" w:sz="4" w:space="0" w:color="auto"/>
            </w:tcBorders>
          </w:tcPr>
          <w:p w:rsidR="00CB1103" w:rsidRPr="006D4B26" w:rsidRDefault="00CB1103" w:rsidP="00012BE9">
            <w:pPr>
              <w:spacing w:before="120" w:after="120"/>
              <w:jc w:val="both"/>
            </w:pPr>
            <w:r w:rsidRPr="00523294">
              <w:t>Đánh giá được những lỗi thường gặp khi thao tác tháo lắp bản</w:t>
            </w:r>
            <w:r w:rsidR="00D029DF">
              <w:t>, canh chỉnh chồng màu</w:t>
            </w:r>
          </w:p>
        </w:tc>
        <w:tc>
          <w:tcPr>
            <w:tcW w:w="1464" w:type="dxa"/>
            <w:vMerge/>
          </w:tcPr>
          <w:p w:rsidR="00CB1103" w:rsidRDefault="00CB1103" w:rsidP="001624A9">
            <w:pPr>
              <w:spacing w:after="120"/>
              <w:rPr>
                <w:b/>
                <w:bCs/>
              </w:rPr>
            </w:pPr>
          </w:p>
        </w:tc>
      </w:tr>
      <w:tr w:rsidR="00CB1103">
        <w:trPr>
          <w:trHeight w:val="694"/>
        </w:trPr>
        <w:tc>
          <w:tcPr>
            <w:tcW w:w="852" w:type="dxa"/>
            <w:vMerge/>
            <w:tcBorders>
              <w:right w:val="single" w:sz="4" w:space="0" w:color="auto"/>
            </w:tcBorders>
          </w:tcPr>
          <w:p w:rsidR="00CB1103" w:rsidRDefault="00CB1103" w:rsidP="001624A9">
            <w:pPr>
              <w:spacing w:after="120"/>
              <w:rPr>
                <w:b/>
                <w:bCs/>
              </w:rPr>
            </w:pPr>
          </w:p>
        </w:tc>
        <w:tc>
          <w:tcPr>
            <w:tcW w:w="1148" w:type="dxa"/>
            <w:tcBorders>
              <w:top w:val="single" w:sz="4" w:space="0" w:color="auto"/>
              <w:left w:val="single" w:sz="4" w:space="0" w:color="auto"/>
            </w:tcBorders>
          </w:tcPr>
          <w:p w:rsidR="00CB1103" w:rsidRDefault="00CB1103" w:rsidP="001624A9">
            <w:pPr>
              <w:spacing w:after="120"/>
              <w:rPr>
                <w:b/>
                <w:bCs/>
              </w:rPr>
            </w:pPr>
            <w:r>
              <w:rPr>
                <w:b/>
                <w:bCs/>
              </w:rPr>
              <w:t>G2.3</w:t>
            </w:r>
          </w:p>
        </w:tc>
        <w:tc>
          <w:tcPr>
            <w:tcW w:w="6472" w:type="dxa"/>
            <w:tcBorders>
              <w:top w:val="single" w:sz="4" w:space="0" w:color="auto"/>
            </w:tcBorders>
          </w:tcPr>
          <w:p w:rsidR="00CB1103" w:rsidRPr="00523294" w:rsidRDefault="00CB1103" w:rsidP="00012BE9">
            <w:pPr>
              <w:tabs>
                <w:tab w:val="left" w:pos="851"/>
              </w:tabs>
              <w:spacing w:before="120" w:after="120"/>
              <w:jc w:val="both"/>
            </w:pPr>
            <w:r w:rsidRPr="00523294">
              <w:t>Lập được trình tự các bước công việc khi vận hành máy</w:t>
            </w:r>
          </w:p>
        </w:tc>
        <w:tc>
          <w:tcPr>
            <w:tcW w:w="1464" w:type="dxa"/>
            <w:vMerge/>
          </w:tcPr>
          <w:p w:rsidR="00CB1103" w:rsidRDefault="00CB1103" w:rsidP="001624A9">
            <w:pPr>
              <w:spacing w:after="120"/>
              <w:rPr>
                <w:b/>
                <w:bCs/>
              </w:rPr>
            </w:pPr>
          </w:p>
        </w:tc>
      </w:tr>
      <w:tr w:rsidR="00CB1103">
        <w:trPr>
          <w:trHeight w:val="465"/>
        </w:trPr>
        <w:tc>
          <w:tcPr>
            <w:tcW w:w="852" w:type="dxa"/>
            <w:vMerge w:val="restart"/>
            <w:tcBorders>
              <w:right w:val="single" w:sz="4" w:space="0" w:color="auto"/>
            </w:tcBorders>
          </w:tcPr>
          <w:p w:rsidR="00CB1103" w:rsidRDefault="00CB1103" w:rsidP="005311BA">
            <w:pPr>
              <w:spacing w:after="120"/>
              <w:rPr>
                <w:b/>
                <w:bCs/>
              </w:rPr>
            </w:pPr>
            <w:r>
              <w:rPr>
                <w:b/>
                <w:bCs/>
              </w:rPr>
              <w:t>G3</w:t>
            </w:r>
          </w:p>
        </w:tc>
        <w:tc>
          <w:tcPr>
            <w:tcW w:w="1148" w:type="dxa"/>
            <w:tcBorders>
              <w:left w:val="single" w:sz="4" w:space="0" w:color="auto"/>
              <w:bottom w:val="single" w:sz="4" w:space="0" w:color="auto"/>
            </w:tcBorders>
          </w:tcPr>
          <w:p w:rsidR="00CB1103" w:rsidRDefault="00CB1103" w:rsidP="005311BA">
            <w:pPr>
              <w:spacing w:after="120"/>
              <w:rPr>
                <w:b/>
                <w:bCs/>
              </w:rPr>
            </w:pPr>
            <w:r>
              <w:rPr>
                <w:b/>
                <w:bCs/>
              </w:rPr>
              <w:t>G3.1</w:t>
            </w:r>
          </w:p>
        </w:tc>
        <w:tc>
          <w:tcPr>
            <w:tcW w:w="6472" w:type="dxa"/>
            <w:tcBorders>
              <w:bottom w:val="single" w:sz="4" w:space="0" w:color="auto"/>
            </w:tcBorders>
          </w:tcPr>
          <w:p w:rsidR="00CB1103" w:rsidRPr="00523294" w:rsidRDefault="00CB1103" w:rsidP="00B41F2D">
            <w:pPr>
              <w:spacing w:before="120" w:after="120"/>
              <w:jc w:val="both"/>
              <w:rPr>
                <w:bCs/>
              </w:rPr>
            </w:pPr>
            <w:r>
              <w:t xml:space="preserve"> </w:t>
            </w:r>
            <w:r w:rsidRPr="001E0769">
              <w:t>Có kỹ năng làm việc độc lập, đội nhóm.</w:t>
            </w:r>
          </w:p>
        </w:tc>
        <w:tc>
          <w:tcPr>
            <w:tcW w:w="1464" w:type="dxa"/>
            <w:tcBorders>
              <w:bottom w:val="single" w:sz="4" w:space="0" w:color="auto"/>
            </w:tcBorders>
          </w:tcPr>
          <w:p w:rsidR="00CB1103" w:rsidRDefault="00CB1103" w:rsidP="005311BA">
            <w:pPr>
              <w:spacing w:after="120"/>
              <w:rPr>
                <w:b/>
                <w:bCs/>
              </w:rPr>
            </w:pPr>
            <w:r>
              <w:rPr>
                <w:b/>
                <w:bCs/>
              </w:rPr>
              <w:t>3.1.1</w:t>
            </w:r>
          </w:p>
        </w:tc>
      </w:tr>
      <w:tr w:rsidR="00CB1103">
        <w:trPr>
          <w:trHeight w:val="645"/>
        </w:trPr>
        <w:tc>
          <w:tcPr>
            <w:tcW w:w="852" w:type="dxa"/>
            <w:vMerge/>
            <w:tcBorders>
              <w:right w:val="single" w:sz="4" w:space="0" w:color="auto"/>
            </w:tcBorders>
          </w:tcPr>
          <w:p w:rsidR="00CB1103" w:rsidRDefault="00CB1103" w:rsidP="005311BA">
            <w:pPr>
              <w:spacing w:after="120"/>
              <w:rPr>
                <w:b/>
                <w:bCs/>
              </w:rPr>
            </w:pPr>
          </w:p>
        </w:tc>
        <w:tc>
          <w:tcPr>
            <w:tcW w:w="1148" w:type="dxa"/>
            <w:tcBorders>
              <w:top w:val="single" w:sz="4" w:space="0" w:color="auto"/>
              <w:left w:val="single" w:sz="4" w:space="0" w:color="auto"/>
              <w:bottom w:val="single" w:sz="4" w:space="0" w:color="auto"/>
            </w:tcBorders>
          </w:tcPr>
          <w:p w:rsidR="00CB1103" w:rsidRDefault="00CB1103" w:rsidP="005311BA">
            <w:pPr>
              <w:spacing w:after="120"/>
              <w:rPr>
                <w:b/>
                <w:bCs/>
              </w:rPr>
            </w:pPr>
            <w:r>
              <w:rPr>
                <w:b/>
                <w:bCs/>
              </w:rPr>
              <w:t>G3.2</w:t>
            </w:r>
          </w:p>
        </w:tc>
        <w:tc>
          <w:tcPr>
            <w:tcW w:w="6472" w:type="dxa"/>
            <w:tcBorders>
              <w:top w:val="single" w:sz="4" w:space="0" w:color="auto"/>
            </w:tcBorders>
          </w:tcPr>
          <w:p w:rsidR="00CB1103" w:rsidRDefault="00CB1103" w:rsidP="005311BA">
            <w:pPr>
              <w:spacing w:after="120"/>
            </w:pPr>
            <w:r w:rsidRPr="00523294">
              <w:rPr>
                <w:bCs/>
              </w:rPr>
              <w:t>Có khả năng đọc hiểu các ký hiệu chỉ dẫn trên máy in và tài hiệu hướng dẫn</w:t>
            </w:r>
          </w:p>
        </w:tc>
        <w:tc>
          <w:tcPr>
            <w:tcW w:w="1464" w:type="dxa"/>
            <w:tcBorders>
              <w:top w:val="single" w:sz="4" w:space="0" w:color="auto"/>
            </w:tcBorders>
          </w:tcPr>
          <w:p w:rsidR="00CB1103" w:rsidRDefault="00CB1103" w:rsidP="005311BA">
            <w:pPr>
              <w:spacing w:after="120"/>
              <w:rPr>
                <w:b/>
                <w:bCs/>
              </w:rPr>
            </w:pPr>
            <w:r>
              <w:rPr>
                <w:b/>
                <w:bCs/>
              </w:rPr>
              <w:t>3.3.2</w:t>
            </w:r>
          </w:p>
        </w:tc>
      </w:tr>
      <w:tr w:rsidR="00241788">
        <w:trPr>
          <w:trHeight w:val="600"/>
        </w:trPr>
        <w:tc>
          <w:tcPr>
            <w:tcW w:w="852" w:type="dxa"/>
            <w:vMerge w:val="restart"/>
            <w:tcBorders>
              <w:right w:val="single" w:sz="4" w:space="0" w:color="auto"/>
            </w:tcBorders>
          </w:tcPr>
          <w:p w:rsidR="00241788" w:rsidRDefault="00241788" w:rsidP="005311BA">
            <w:pPr>
              <w:spacing w:after="120"/>
              <w:rPr>
                <w:b/>
                <w:bCs/>
              </w:rPr>
            </w:pPr>
            <w:r>
              <w:rPr>
                <w:b/>
                <w:bCs/>
              </w:rPr>
              <w:t>G4</w:t>
            </w:r>
          </w:p>
        </w:tc>
        <w:tc>
          <w:tcPr>
            <w:tcW w:w="1148" w:type="dxa"/>
            <w:tcBorders>
              <w:top w:val="single" w:sz="4" w:space="0" w:color="auto"/>
              <w:left w:val="single" w:sz="4" w:space="0" w:color="auto"/>
              <w:bottom w:val="single" w:sz="4" w:space="0" w:color="auto"/>
            </w:tcBorders>
          </w:tcPr>
          <w:p w:rsidR="00241788" w:rsidRDefault="00241788" w:rsidP="005311BA">
            <w:pPr>
              <w:spacing w:after="120"/>
              <w:rPr>
                <w:b/>
                <w:bCs/>
              </w:rPr>
            </w:pPr>
            <w:r>
              <w:rPr>
                <w:b/>
                <w:bCs/>
              </w:rPr>
              <w:t>G4.1</w:t>
            </w:r>
          </w:p>
        </w:tc>
        <w:tc>
          <w:tcPr>
            <w:tcW w:w="6472" w:type="dxa"/>
            <w:tcBorders>
              <w:bottom w:val="single" w:sz="4" w:space="0" w:color="auto"/>
            </w:tcBorders>
          </w:tcPr>
          <w:p w:rsidR="00241788" w:rsidRDefault="00241788" w:rsidP="00523294">
            <w:pPr>
              <w:pStyle w:val="ListParagraph"/>
              <w:spacing w:before="120"/>
              <w:ind w:left="0"/>
              <w:jc w:val="both"/>
              <w:rPr>
                <w:b/>
                <w:bCs/>
              </w:rPr>
            </w:pPr>
            <w:r w:rsidRPr="00523294">
              <w:rPr>
                <w:bCs/>
              </w:rPr>
              <w:t>Có tác phong công nghiệp, thái độ tuân thủ nội quy an toàn lao động</w:t>
            </w:r>
          </w:p>
        </w:tc>
        <w:tc>
          <w:tcPr>
            <w:tcW w:w="1464" w:type="dxa"/>
            <w:tcBorders>
              <w:bottom w:val="single" w:sz="4" w:space="0" w:color="auto"/>
            </w:tcBorders>
          </w:tcPr>
          <w:p w:rsidR="00241788" w:rsidRDefault="00241788" w:rsidP="005311BA">
            <w:pPr>
              <w:spacing w:after="120"/>
              <w:rPr>
                <w:b/>
                <w:bCs/>
              </w:rPr>
            </w:pPr>
            <w:r>
              <w:rPr>
                <w:b/>
                <w:bCs/>
              </w:rPr>
              <w:t>4.1.1</w:t>
            </w:r>
          </w:p>
        </w:tc>
      </w:tr>
      <w:tr w:rsidR="00241788">
        <w:trPr>
          <w:trHeight w:val="585"/>
        </w:trPr>
        <w:tc>
          <w:tcPr>
            <w:tcW w:w="852" w:type="dxa"/>
            <w:vMerge/>
            <w:tcBorders>
              <w:right w:val="single" w:sz="4" w:space="0" w:color="auto"/>
            </w:tcBorders>
          </w:tcPr>
          <w:p w:rsidR="00241788" w:rsidRDefault="00241788" w:rsidP="005311BA">
            <w:pPr>
              <w:spacing w:after="120"/>
              <w:rPr>
                <w:b/>
                <w:bCs/>
              </w:rPr>
            </w:pPr>
          </w:p>
        </w:tc>
        <w:tc>
          <w:tcPr>
            <w:tcW w:w="1148" w:type="dxa"/>
            <w:tcBorders>
              <w:top w:val="single" w:sz="4" w:space="0" w:color="auto"/>
              <w:left w:val="single" w:sz="4" w:space="0" w:color="auto"/>
              <w:bottom w:val="single" w:sz="4" w:space="0" w:color="auto"/>
            </w:tcBorders>
          </w:tcPr>
          <w:p w:rsidR="00241788" w:rsidRDefault="00241788" w:rsidP="005311BA">
            <w:pPr>
              <w:spacing w:after="120"/>
              <w:rPr>
                <w:b/>
                <w:bCs/>
              </w:rPr>
            </w:pPr>
            <w:r>
              <w:rPr>
                <w:b/>
                <w:bCs/>
              </w:rPr>
              <w:t>G4.2</w:t>
            </w:r>
          </w:p>
        </w:tc>
        <w:tc>
          <w:tcPr>
            <w:tcW w:w="6472" w:type="dxa"/>
            <w:tcBorders>
              <w:top w:val="single" w:sz="4" w:space="0" w:color="auto"/>
              <w:bottom w:val="single" w:sz="4" w:space="0" w:color="auto"/>
            </w:tcBorders>
          </w:tcPr>
          <w:p w:rsidR="00241788" w:rsidRPr="00523294" w:rsidRDefault="00241788" w:rsidP="00523294">
            <w:pPr>
              <w:spacing w:before="120" w:after="120"/>
              <w:jc w:val="both"/>
              <w:rPr>
                <w:bCs/>
              </w:rPr>
            </w:pPr>
            <w:r w:rsidRPr="001E0769">
              <w:t xml:space="preserve">Nhận diện và sử dụng hợp lý các </w:t>
            </w:r>
            <w:r>
              <w:t>dụng cụ thao tác thông dụng của các thiết bị  ngành in</w:t>
            </w:r>
          </w:p>
        </w:tc>
        <w:tc>
          <w:tcPr>
            <w:tcW w:w="1464" w:type="dxa"/>
            <w:tcBorders>
              <w:top w:val="single" w:sz="4" w:space="0" w:color="auto"/>
              <w:bottom w:val="single" w:sz="4" w:space="0" w:color="auto"/>
            </w:tcBorders>
          </w:tcPr>
          <w:p w:rsidR="00241788" w:rsidRDefault="00241788" w:rsidP="005311BA">
            <w:pPr>
              <w:spacing w:after="120"/>
              <w:rPr>
                <w:b/>
                <w:bCs/>
              </w:rPr>
            </w:pPr>
            <w:r>
              <w:rPr>
                <w:b/>
                <w:bCs/>
              </w:rPr>
              <w:t>4.6.1</w:t>
            </w:r>
          </w:p>
        </w:tc>
      </w:tr>
      <w:tr w:rsidR="00241788">
        <w:trPr>
          <w:trHeight w:val="412"/>
        </w:trPr>
        <w:tc>
          <w:tcPr>
            <w:tcW w:w="852" w:type="dxa"/>
            <w:vMerge/>
            <w:tcBorders>
              <w:right w:val="single" w:sz="4" w:space="0" w:color="auto"/>
            </w:tcBorders>
          </w:tcPr>
          <w:p w:rsidR="00241788" w:rsidRDefault="00241788" w:rsidP="005311BA">
            <w:pPr>
              <w:spacing w:after="120"/>
              <w:rPr>
                <w:b/>
                <w:bCs/>
              </w:rPr>
            </w:pPr>
          </w:p>
        </w:tc>
        <w:tc>
          <w:tcPr>
            <w:tcW w:w="1148" w:type="dxa"/>
            <w:tcBorders>
              <w:top w:val="single" w:sz="4" w:space="0" w:color="auto"/>
              <w:left w:val="single" w:sz="4" w:space="0" w:color="auto"/>
              <w:bottom w:val="single" w:sz="4" w:space="0" w:color="auto"/>
            </w:tcBorders>
          </w:tcPr>
          <w:p w:rsidR="00241788" w:rsidRDefault="00241788" w:rsidP="005311BA">
            <w:pPr>
              <w:spacing w:after="120"/>
              <w:rPr>
                <w:b/>
                <w:bCs/>
              </w:rPr>
            </w:pPr>
            <w:r>
              <w:rPr>
                <w:b/>
                <w:bCs/>
              </w:rPr>
              <w:t>G4.3</w:t>
            </w:r>
          </w:p>
          <w:p w:rsidR="00241788" w:rsidRDefault="00241788" w:rsidP="005311BA">
            <w:pPr>
              <w:spacing w:after="120"/>
              <w:rPr>
                <w:b/>
                <w:bCs/>
              </w:rPr>
            </w:pPr>
          </w:p>
        </w:tc>
        <w:tc>
          <w:tcPr>
            <w:tcW w:w="6472" w:type="dxa"/>
            <w:tcBorders>
              <w:top w:val="single" w:sz="4" w:space="0" w:color="auto"/>
              <w:bottom w:val="single" w:sz="4" w:space="0" w:color="auto"/>
            </w:tcBorders>
          </w:tcPr>
          <w:p w:rsidR="00241788" w:rsidRDefault="00241788" w:rsidP="00523294">
            <w:pPr>
              <w:spacing w:before="120" w:after="120"/>
              <w:jc w:val="both"/>
            </w:pPr>
            <w:r w:rsidRPr="00523294">
              <w:lastRenderedPageBreak/>
              <w:t xml:space="preserve">Thực hiện thuần thục các thao tác cơ cơ bản trước và trong khi vận </w:t>
            </w:r>
            <w:r w:rsidRPr="00523294">
              <w:lastRenderedPageBreak/>
              <w:t>hành máy:</w:t>
            </w:r>
            <w:r>
              <w:t xml:space="preserve"> v</w:t>
            </w:r>
            <w:r w:rsidRPr="00523294">
              <w:t>ỗ giấy</w:t>
            </w:r>
            <w:r>
              <w:t>,t</w:t>
            </w:r>
            <w:r w:rsidRPr="00523294">
              <w:t>háo lắp bản in, canh chỉnh chồng màu</w:t>
            </w:r>
            <w:r>
              <w:t>.</w:t>
            </w:r>
          </w:p>
          <w:p w:rsidR="00241788" w:rsidRPr="001E0769" w:rsidRDefault="00241788" w:rsidP="005311BA">
            <w:pPr>
              <w:spacing w:after="120"/>
            </w:pPr>
          </w:p>
        </w:tc>
        <w:tc>
          <w:tcPr>
            <w:tcW w:w="1464" w:type="dxa"/>
            <w:tcBorders>
              <w:top w:val="single" w:sz="4" w:space="0" w:color="auto"/>
              <w:bottom w:val="single" w:sz="4" w:space="0" w:color="auto"/>
            </w:tcBorders>
          </w:tcPr>
          <w:p w:rsidR="00241788" w:rsidRDefault="00241788" w:rsidP="005311BA">
            <w:pPr>
              <w:spacing w:after="120"/>
              <w:rPr>
                <w:b/>
                <w:bCs/>
              </w:rPr>
            </w:pPr>
            <w:r>
              <w:rPr>
                <w:b/>
                <w:bCs/>
              </w:rPr>
              <w:lastRenderedPageBreak/>
              <w:t>4.6.2</w:t>
            </w:r>
          </w:p>
        </w:tc>
      </w:tr>
      <w:tr w:rsidR="00241788">
        <w:trPr>
          <w:trHeight w:val="1035"/>
        </w:trPr>
        <w:tc>
          <w:tcPr>
            <w:tcW w:w="852" w:type="dxa"/>
            <w:vMerge/>
            <w:tcBorders>
              <w:right w:val="single" w:sz="4" w:space="0" w:color="auto"/>
            </w:tcBorders>
          </w:tcPr>
          <w:p w:rsidR="00241788" w:rsidRDefault="00241788" w:rsidP="005311BA">
            <w:pPr>
              <w:spacing w:after="120"/>
              <w:rPr>
                <w:b/>
                <w:bCs/>
              </w:rPr>
            </w:pPr>
          </w:p>
        </w:tc>
        <w:tc>
          <w:tcPr>
            <w:tcW w:w="1148" w:type="dxa"/>
            <w:tcBorders>
              <w:top w:val="single" w:sz="4" w:space="0" w:color="auto"/>
              <w:left w:val="single" w:sz="4" w:space="0" w:color="auto"/>
            </w:tcBorders>
          </w:tcPr>
          <w:p w:rsidR="00241788" w:rsidRDefault="00241788" w:rsidP="005311BA">
            <w:pPr>
              <w:spacing w:after="120"/>
              <w:rPr>
                <w:b/>
                <w:bCs/>
              </w:rPr>
            </w:pPr>
            <w:r>
              <w:rPr>
                <w:b/>
                <w:bCs/>
              </w:rPr>
              <w:t>G4.4</w:t>
            </w:r>
          </w:p>
        </w:tc>
        <w:tc>
          <w:tcPr>
            <w:tcW w:w="6472" w:type="dxa"/>
            <w:tcBorders>
              <w:top w:val="single" w:sz="4" w:space="0" w:color="auto"/>
            </w:tcBorders>
          </w:tcPr>
          <w:p w:rsidR="00241788" w:rsidRPr="00523294" w:rsidRDefault="00241788" w:rsidP="00523294">
            <w:pPr>
              <w:spacing w:before="120" w:after="120"/>
              <w:jc w:val="both"/>
            </w:pPr>
            <w:r w:rsidRPr="00523294">
              <w:t>Canh chỉnh hệ thống cấp mực, cấp ẩm</w:t>
            </w:r>
            <w:r>
              <w:t>, v</w:t>
            </w:r>
            <w:r w:rsidRPr="00523294">
              <w:t>ận hành cung cấp vật liệu in qua máy.</w:t>
            </w:r>
          </w:p>
          <w:p w:rsidR="00241788" w:rsidRPr="00523294" w:rsidRDefault="00DD6CD3" w:rsidP="005311BA">
            <w:pPr>
              <w:spacing w:after="120"/>
            </w:pPr>
            <w:r>
              <w:t>Xử lý được sự cố thông thường tạo bộ phận cấp giấy</w:t>
            </w:r>
          </w:p>
        </w:tc>
        <w:tc>
          <w:tcPr>
            <w:tcW w:w="1464" w:type="dxa"/>
            <w:tcBorders>
              <w:top w:val="single" w:sz="4" w:space="0" w:color="auto"/>
            </w:tcBorders>
          </w:tcPr>
          <w:p w:rsidR="00241788" w:rsidRDefault="00241788" w:rsidP="005311BA">
            <w:pPr>
              <w:spacing w:after="120"/>
              <w:rPr>
                <w:b/>
                <w:bCs/>
              </w:rPr>
            </w:pPr>
            <w:r>
              <w:rPr>
                <w:b/>
                <w:bCs/>
              </w:rPr>
              <w:t>4.6.2</w:t>
            </w:r>
          </w:p>
        </w:tc>
      </w:tr>
    </w:tbl>
    <w:p w:rsidR="00B41F2D" w:rsidRDefault="00B41F2D" w:rsidP="00B41F2D">
      <w:pPr>
        <w:spacing w:after="120"/>
        <w:ind w:firstLine="357"/>
        <w:rPr>
          <w:b/>
          <w:bCs/>
        </w:rPr>
      </w:pPr>
    </w:p>
    <w:p w:rsidR="00A33B1C" w:rsidRPr="000122E5" w:rsidRDefault="00A33B1C" w:rsidP="00A33B1C">
      <w:pPr>
        <w:spacing w:after="120"/>
        <w:rPr>
          <w:lang w:val="de-DE"/>
        </w:rPr>
      </w:pPr>
    </w:p>
    <w:p w:rsidR="00A33B1C" w:rsidRDefault="00661F2D" w:rsidP="00A33B1C">
      <w:pPr>
        <w:spacing w:after="120"/>
        <w:rPr>
          <w:bCs/>
          <w:lang w:val="de-DE"/>
        </w:rPr>
      </w:pPr>
      <w:r>
        <w:rPr>
          <w:b/>
          <w:bCs/>
          <w:lang w:val="de-DE"/>
        </w:rPr>
        <w:t>9</w:t>
      </w:r>
      <w:r w:rsidR="00A33B1C" w:rsidRPr="000122E5">
        <w:rPr>
          <w:b/>
          <w:bCs/>
          <w:lang w:val="de-DE"/>
        </w:rPr>
        <w:t xml:space="preserve">. Tài liệu học tập </w:t>
      </w:r>
    </w:p>
    <w:p w:rsidR="00A33B1C" w:rsidRDefault="00A33B1C" w:rsidP="001B13F8">
      <w:pPr>
        <w:tabs>
          <w:tab w:val="left" w:pos="-180"/>
          <w:tab w:val="left" w:pos="0"/>
          <w:tab w:val="left" w:pos="180"/>
        </w:tabs>
        <w:ind w:left="270"/>
        <w:jc w:val="both"/>
      </w:pPr>
      <w:r>
        <w:rPr>
          <w:b/>
          <w:bCs/>
          <w:lang w:val="de-DE"/>
        </w:rPr>
        <w:t xml:space="preserve"> </w:t>
      </w:r>
      <w:r w:rsidR="001B13F8">
        <w:t>[1] Giáo trình Công nghệ in offset</w:t>
      </w:r>
    </w:p>
    <w:p w:rsidR="00A33B1C" w:rsidRDefault="001B13F8" w:rsidP="00A33B1C">
      <w:pPr>
        <w:tabs>
          <w:tab w:val="left" w:pos="-180"/>
          <w:tab w:val="left" w:pos="180"/>
        </w:tabs>
        <w:ind w:left="270"/>
        <w:jc w:val="both"/>
      </w:pPr>
      <w:r>
        <w:t xml:space="preserve"> [2</w:t>
      </w:r>
      <w:r w:rsidR="00A33B1C">
        <w:t>] Helmut Kipphan, "Hand book of Print Media", Heidelberg, 2000</w:t>
      </w:r>
    </w:p>
    <w:p w:rsidR="001B13F8" w:rsidRDefault="001B13F8" w:rsidP="00A33B1C">
      <w:pPr>
        <w:tabs>
          <w:tab w:val="left" w:pos="-180"/>
          <w:tab w:val="left" w:pos="180"/>
        </w:tabs>
        <w:ind w:left="270"/>
        <w:jc w:val="both"/>
      </w:pPr>
      <w:r>
        <w:t xml:space="preserve"> [3] Tài liệu tham khảo: Thực tập in offset cơ bản</w:t>
      </w:r>
    </w:p>
    <w:p w:rsidR="00A33B1C" w:rsidRDefault="00A33B1C" w:rsidP="00A33B1C">
      <w:pPr>
        <w:tabs>
          <w:tab w:val="left" w:pos="-180"/>
          <w:tab w:val="left" w:pos="180"/>
        </w:tabs>
        <w:ind w:left="270"/>
        <w:jc w:val="both"/>
      </w:pPr>
      <w:r>
        <w:t xml:space="preserve"> </w:t>
      </w:r>
    </w:p>
    <w:p w:rsidR="00661F2D" w:rsidRDefault="00661F2D" w:rsidP="00A33B1C">
      <w:pPr>
        <w:spacing w:after="120"/>
        <w:rPr>
          <w:b/>
          <w:bCs/>
          <w:lang w:val="de-DE"/>
        </w:rPr>
      </w:pPr>
      <w:r>
        <w:rPr>
          <w:b/>
          <w:bCs/>
          <w:lang w:val="de-DE"/>
        </w:rPr>
        <w:t>10</w:t>
      </w:r>
      <w:r w:rsidR="00A33B1C" w:rsidRPr="000122E5">
        <w:rPr>
          <w:b/>
          <w:bCs/>
          <w:lang w:val="de-DE"/>
        </w:rPr>
        <w:t>.</w:t>
      </w:r>
      <w:r w:rsidR="005311BA">
        <w:rPr>
          <w:b/>
          <w:bCs/>
          <w:lang w:val="de-DE"/>
        </w:rPr>
        <w:t xml:space="preserve"> </w:t>
      </w:r>
      <w:r>
        <w:rPr>
          <w:b/>
          <w:bCs/>
          <w:lang w:val="de-DE"/>
        </w:rPr>
        <w:t>Đánh giá sinh viên</w:t>
      </w:r>
      <w:r w:rsidR="00D42005">
        <w:rPr>
          <w:b/>
          <w:bCs/>
          <w:lang w:val="de-DE"/>
        </w:rPr>
        <w:t xml:space="preserve"> </w:t>
      </w:r>
      <w:r w:rsidR="00D42005">
        <w:rPr>
          <w:b/>
          <w:bCs/>
          <w:lang w:val="de-DE"/>
        </w:rPr>
        <w:t>(GV gởi đến SV đầu học phần)</w:t>
      </w:r>
    </w:p>
    <w:p w:rsidR="00681869" w:rsidRDefault="00A33B1C" w:rsidP="00D42005">
      <w:pPr>
        <w:spacing w:after="120"/>
        <w:rPr>
          <w:b/>
          <w:bCs/>
          <w:lang w:val="de-DE"/>
        </w:rPr>
      </w:pPr>
      <w:r w:rsidRPr="000122E5">
        <w:rPr>
          <w:b/>
          <w:bCs/>
          <w:lang w:val="de-DE"/>
        </w:rPr>
        <w:t xml:space="preserve"> </w:t>
      </w:r>
      <w:r w:rsidR="00661F2D">
        <w:rPr>
          <w:b/>
          <w:bCs/>
          <w:lang w:val="de-DE"/>
        </w:rPr>
        <w:tab/>
        <w:t>-</w:t>
      </w:r>
      <w:r w:rsidR="005311BA">
        <w:rPr>
          <w:b/>
          <w:bCs/>
          <w:lang w:val="de-DE"/>
        </w:rPr>
        <w:t xml:space="preserve"> </w:t>
      </w:r>
      <w:r w:rsidRPr="000122E5">
        <w:rPr>
          <w:b/>
          <w:bCs/>
          <w:lang w:val="de-DE"/>
        </w:rPr>
        <w:t>Thang điểm: 10</w:t>
      </w:r>
    </w:p>
    <w:p w:rsidR="00D42005" w:rsidRDefault="00D42005" w:rsidP="00D42005">
      <w:pPr>
        <w:spacing w:after="120"/>
        <w:rPr>
          <w:b/>
          <w:bCs/>
          <w:lang w:val="de-DE"/>
        </w:rPr>
      </w:pPr>
    </w:p>
    <w:p w:rsidR="00661F2D" w:rsidRPr="000122E5" w:rsidRDefault="00661F2D" w:rsidP="00661F2D">
      <w:pPr>
        <w:spacing w:after="120"/>
        <w:rPr>
          <w:b/>
          <w:bCs/>
          <w:lang w:val="de-DE"/>
        </w:rPr>
      </w:pPr>
      <w:r>
        <w:rPr>
          <w:b/>
          <w:bCs/>
          <w:lang w:val="de-DE"/>
        </w:rPr>
        <w:t>11. Nội dung chi tiết học phần</w:t>
      </w:r>
      <w:r w:rsidR="00D42005">
        <w:rPr>
          <w:b/>
          <w:bCs/>
          <w:lang w:val="de-DE"/>
        </w:rPr>
        <w:t xml:space="preserve"> </w:t>
      </w:r>
      <w:r w:rsidR="00D42005">
        <w:rPr>
          <w:b/>
          <w:bCs/>
          <w:lang w:val="de-DE"/>
        </w:rPr>
        <w:t>(GV gởi đến SV đầu học phần)</w:t>
      </w:r>
      <w:r w:rsidR="00D42005">
        <w:rPr>
          <w:b/>
          <w:bCs/>
          <w:lang w:val="de-DE"/>
        </w:rPr>
        <w:t>:</w:t>
      </w:r>
    </w:p>
    <w:p w:rsidR="00A33B1C" w:rsidRDefault="00A33B1C" w:rsidP="00A33B1C">
      <w:pPr>
        <w:rPr>
          <w:b/>
          <w:bCs/>
        </w:rPr>
      </w:pPr>
    </w:p>
    <w:p w:rsidR="00A33B1C" w:rsidRPr="00B022F5" w:rsidRDefault="00661F2D" w:rsidP="00A33B1C">
      <w:pPr>
        <w:spacing w:after="120"/>
        <w:rPr>
          <w:b/>
          <w:bCs/>
        </w:rPr>
      </w:pPr>
      <w:r w:rsidRPr="00B022F5">
        <w:rPr>
          <w:b/>
          <w:bCs/>
        </w:rPr>
        <w:t>12</w:t>
      </w:r>
      <w:r w:rsidR="00A33B1C" w:rsidRPr="00B022F5">
        <w:rPr>
          <w:b/>
          <w:bCs/>
        </w:rPr>
        <w:t xml:space="preserve">. Đạo đức khoa học: </w:t>
      </w:r>
      <w:r w:rsidR="00A33B1C" w:rsidRPr="00B022F5">
        <w:rPr>
          <w:b/>
          <w:bCs/>
        </w:rPr>
        <w:tab/>
      </w:r>
    </w:p>
    <w:p w:rsidR="00A33B1C" w:rsidRPr="00B022F5" w:rsidRDefault="00A33B1C" w:rsidP="00A33B1C">
      <w:pPr>
        <w:numPr>
          <w:ilvl w:val="0"/>
          <w:numId w:val="7"/>
        </w:numPr>
        <w:spacing w:after="120"/>
        <w:rPr>
          <w:bCs/>
        </w:rPr>
      </w:pPr>
      <w:r w:rsidRPr="00B022F5">
        <w:rPr>
          <w:bCs/>
        </w:rPr>
        <w:t>C</w:t>
      </w:r>
      <w:r w:rsidR="003A33D7" w:rsidRPr="00B022F5">
        <w:rPr>
          <w:bCs/>
        </w:rPr>
        <w:t>ho điểm 0 cho từng thành viên trong nhóm khi không hoàn thành từng bài tập nhóm</w:t>
      </w:r>
    </w:p>
    <w:p w:rsidR="00A33B1C" w:rsidRPr="00B022F5" w:rsidRDefault="00A33B1C" w:rsidP="00A33B1C">
      <w:pPr>
        <w:numPr>
          <w:ilvl w:val="0"/>
          <w:numId w:val="7"/>
        </w:numPr>
        <w:spacing w:after="120"/>
        <w:rPr>
          <w:bCs/>
        </w:rPr>
      </w:pPr>
      <w:r w:rsidRPr="00B022F5">
        <w:rPr>
          <w:bCs/>
        </w:rPr>
        <w:t>Trừ 50% số đ</w:t>
      </w:r>
      <w:r w:rsidR="00B022F5">
        <w:rPr>
          <w:bCs/>
        </w:rPr>
        <w:t>iểm khi sao chép các tài liệu (</w:t>
      </w:r>
      <w:r w:rsidRPr="00B022F5">
        <w:rPr>
          <w:bCs/>
        </w:rPr>
        <w:t>các bài báo, giáo trình, bài giảng…), không chú thích trích dẫn.</w:t>
      </w:r>
    </w:p>
    <w:p w:rsidR="00A33B1C" w:rsidRPr="00B022F5" w:rsidRDefault="00A33B1C" w:rsidP="00A33B1C">
      <w:pPr>
        <w:numPr>
          <w:ilvl w:val="0"/>
          <w:numId w:val="7"/>
        </w:numPr>
        <w:spacing w:after="120"/>
        <w:rPr>
          <w:bCs/>
        </w:rPr>
      </w:pPr>
      <w:r w:rsidRPr="00B022F5">
        <w:rPr>
          <w:bCs/>
        </w:rPr>
        <w:t xml:space="preserve">Không  được phép  </w:t>
      </w:r>
      <w:r w:rsidR="003A33D7" w:rsidRPr="00B022F5">
        <w:rPr>
          <w:bCs/>
        </w:rPr>
        <w:t>dự thi nếu vắng quá 20% số buổi học</w:t>
      </w:r>
      <w:r w:rsidR="00F23D5E" w:rsidRPr="00B022F5">
        <w:rPr>
          <w:bCs/>
        </w:rPr>
        <w:t>.</w:t>
      </w:r>
    </w:p>
    <w:p w:rsidR="00A33B1C" w:rsidRPr="004C6AE9" w:rsidRDefault="00A33B1C" w:rsidP="00A33B1C">
      <w:pPr>
        <w:spacing w:after="120"/>
        <w:rPr>
          <w:b/>
          <w:bCs/>
        </w:rPr>
      </w:pPr>
      <w:r w:rsidRPr="004C6AE9">
        <w:rPr>
          <w:b/>
          <w:bCs/>
        </w:rPr>
        <w:t>1</w:t>
      </w:r>
      <w:r w:rsidR="003A33D7">
        <w:rPr>
          <w:b/>
          <w:bCs/>
        </w:rPr>
        <w:t>3</w:t>
      </w:r>
      <w:r w:rsidRPr="004C6AE9">
        <w:rPr>
          <w:b/>
          <w:bCs/>
        </w:rPr>
        <w:t>. Ngày phê duyệt</w:t>
      </w:r>
      <w:r>
        <w:rPr>
          <w:b/>
          <w:bCs/>
        </w:rPr>
        <w:t xml:space="preserve">: </w:t>
      </w:r>
      <w:r w:rsidR="00E641E3">
        <w:rPr>
          <w:bCs/>
        </w:rPr>
        <w:t xml:space="preserve">   /     /    </w:t>
      </w:r>
    </w:p>
    <w:p w:rsidR="00A33B1C" w:rsidRDefault="00A33B1C" w:rsidP="00A33B1C">
      <w:pPr>
        <w:spacing w:after="120"/>
        <w:rPr>
          <w:b/>
          <w:bCs/>
        </w:rPr>
      </w:pPr>
      <w:r w:rsidRPr="004C6AE9">
        <w:rPr>
          <w:b/>
          <w:bCs/>
        </w:rPr>
        <w:t>1</w:t>
      </w:r>
      <w:r w:rsidR="003A33D7">
        <w:rPr>
          <w:b/>
          <w:bCs/>
        </w:rPr>
        <w:t>4</w:t>
      </w:r>
      <w:r w:rsidRPr="004C6AE9">
        <w:rPr>
          <w:b/>
          <w:bCs/>
        </w:rPr>
        <w:t>. Cấp phê duyệt</w:t>
      </w:r>
      <w:r>
        <w:rPr>
          <w:b/>
          <w:bCs/>
        </w:rPr>
        <w:t>:</w:t>
      </w:r>
    </w:p>
    <w:p w:rsidR="00A33B1C" w:rsidRDefault="00A33B1C" w:rsidP="00A33B1C">
      <w:pPr>
        <w:spacing w:after="120"/>
        <w:rPr>
          <w:b/>
          <w:bCs/>
        </w:rPr>
      </w:pPr>
      <w:r>
        <w:rPr>
          <w:b/>
          <w:bCs/>
        </w:rPr>
        <w:tab/>
        <w:t>Trưởng khoa</w:t>
      </w:r>
      <w:r>
        <w:rPr>
          <w:b/>
          <w:bCs/>
        </w:rPr>
        <w:tab/>
      </w:r>
      <w:r>
        <w:rPr>
          <w:b/>
          <w:bCs/>
        </w:rPr>
        <w:tab/>
      </w:r>
      <w:r>
        <w:rPr>
          <w:b/>
          <w:bCs/>
        </w:rPr>
        <w:tab/>
        <w:t>Tổ trưởng BM</w:t>
      </w:r>
      <w:r>
        <w:rPr>
          <w:b/>
          <w:bCs/>
        </w:rPr>
        <w:tab/>
      </w:r>
      <w:r>
        <w:rPr>
          <w:b/>
          <w:bCs/>
        </w:rPr>
        <w:tab/>
        <w:t>Nhóm biên soạn</w:t>
      </w:r>
    </w:p>
    <w:p w:rsidR="00A33B1C" w:rsidRPr="006D25E8" w:rsidRDefault="00A33B1C" w:rsidP="00A33B1C">
      <w:pPr>
        <w:spacing w:after="120"/>
        <w:rPr>
          <w:bCs/>
        </w:rPr>
      </w:pPr>
    </w:p>
    <w:p w:rsidR="00A33B1C" w:rsidRDefault="00A33B1C" w:rsidP="00A33B1C">
      <w:pPr>
        <w:spacing w:after="120"/>
        <w:rPr>
          <w:bCs/>
        </w:rPr>
      </w:pPr>
    </w:p>
    <w:p w:rsidR="00A33B1C" w:rsidRDefault="00A33B1C" w:rsidP="00A33B1C">
      <w:pPr>
        <w:spacing w:after="120"/>
        <w:rPr>
          <w:bCs/>
        </w:rPr>
      </w:pPr>
    </w:p>
    <w:p w:rsidR="00A33B1C" w:rsidRPr="006D25E8" w:rsidRDefault="00A33B1C" w:rsidP="00A33B1C">
      <w:pPr>
        <w:spacing w:after="120"/>
        <w:rPr>
          <w:bCs/>
        </w:rPr>
      </w:pPr>
    </w:p>
    <w:p w:rsidR="00A33B1C" w:rsidRPr="006D25E8" w:rsidRDefault="00A33B1C" w:rsidP="00A33B1C">
      <w:pPr>
        <w:spacing w:after="120"/>
        <w:rPr>
          <w:bCs/>
        </w:rPr>
      </w:pPr>
    </w:p>
    <w:p w:rsidR="00A33B1C" w:rsidRDefault="003A33D7" w:rsidP="00A33B1C">
      <w:pPr>
        <w:spacing w:after="120"/>
        <w:rPr>
          <w:b/>
          <w:bCs/>
        </w:rPr>
      </w:pPr>
      <w:r>
        <w:rPr>
          <w:b/>
          <w:bCs/>
        </w:rPr>
        <w:t>15</w:t>
      </w:r>
      <w:r w:rsidR="00A33B1C">
        <w:rPr>
          <w:b/>
          <w:bCs/>
        </w:rPr>
        <w:t>. Tiến trình cập nhật ĐCCT</w:t>
      </w:r>
      <w:bookmarkStart w:id="0" w:name="_GoBack"/>
      <w:bookmarkEnd w:id="0"/>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882"/>
      </w:tblGrid>
      <w:tr w:rsidR="00B022F5" w:rsidRPr="006223B6" w:rsidTr="00D42005">
        <w:trPr>
          <w:trHeight w:val="3680"/>
        </w:trPr>
        <w:tc>
          <w:tcPr>
            <w:tcW w:w="7054" w:type="dxa"/>
          </w:tcPr>
          <w:p w:rsidR="00B022F5" w:rsidRPr="006223B6" w:rsidRDefault="00B022F5" w:rsidP="005311BA">
            <w:pPr>
              <w:spacing w:after="120"/>
              <w:rPr>
                <w:b/>
                <w:bCs/>
              </w:rPr>
            </w:pPr>
            <w:r w:rsidRPr="006223B6">
              <w:rPr>
                <w:b/>
                <w:bCs/>
              </w:rPr>
              <w:lastRenderedPageBreak/>
              <w:t xml:space="preserve">Lấn 1: </w:t>
            </w:r>
            <w:r w:rsidRPr="006223B6">
              <w:rPr>
                <w:bCs/>
              </w:rPr>
              <w:t>Nội Dung Cập nhật ĐCCT lần 1: ngày/tháng/năm</w:t>
            </w:r>
          </w:p>
          <w:p w:rsidR="00B022F5" w:rsidRPr="006223B6" w:rsidRDefault="00B022F5" w:rsidP="005311BA">
            <w:pPr>
              <w:spacing w:after="120"/>
              <w:rPr>
                <w:bCs/>
              </w:rPr>
            </w:pPr>
          </w:p>
          <w:p w:rsidR="00B022F5" w:rsidRPr="006223B6" w:rsidRDefault="00B022F5" w:rsidP="005311BA">
            <w:pPr>
              <w:spacing w:after="120"/>
              <w:rPr>
                <w:bCs/>
              </w:rPr>
            </w:pPr>
          </w:p>
          <w:p w:rsidR="00B022F5" w:rsidRPr="006223B6" w:rsidRDefault="00B022F5" w:rsidP="005311BA">
            <w:pPr>
              <w:spacing w:after="120"/>
              <w:rPr>
                <w:bCs/>
              </w:rPr>
            </w:pPr>
          </w:p>
          <w:p w:rsidR="00B022F5" w:rsidRPr="006223B6" w:rsidRDefault="00B022F5" w:rsidP="005311BA">
            <w:pPr>
              <w:spacing w:after="120"/>
              <w:rPr>
                <w:bCs/>
              </w:rPr>
            </w:pPr>
          </w:p>
          <w:p w:rsidR="00B022F5" w:rsidRPr="006223B6" w:rsidRDefault="00B022F5" w:rsidP="005311BA">
            <w:pPr>
              <w:spacing w:after="120"/>
              <w:rPr>
                <w:bCs/>
              </w:rPr>
            </w:pPr>
          </w:p>
          <w:p w:rsidR="00B022F5" w:rsidRPr="006223B6" w:rsidRDefault="00B022F5" w:rsidP="005311BA">
            <w:pPr>
              <w:spacing w:after="120"/>
              <w:rPr>
                <w:bCs/>
              </w:rPr>
            </w:pPr>
          </w:p>
          <w:p w:rsidR="00B022F5" w:rsidRPr="006223B6" w:rsidRDefault="00B022F5" w:rsidP="005311BA">
            <w:pPr>
              <w:spacing w:after="120"/>
              <w:rPr>
                <w:bCs/>
              </w:rPr>
            </w:pPr>
          </w:p>
          <w:p w:rsidR="00B022F5" w:rsidRPr="006223B6" w:rsidRDefault="00B022F5" w:rsidP="005311BA">
            <w:pPr>
              <w:spacing w:after="120"/>
              <w:rPr>
                <w:bCs/>
              </w:rPr>
            </w:pPr>
          </w:p>
        </w:tc>
        <w:tc>
          <w:tcPr>
            <w:tcW w:w="2882" w:type="dxa"/>
          </w:tcPr>
          <w:p w:rsidR="00B022F5" w:rsidRPr="0026097E" w:rsidRDefault="00B022F5" w:rsidP="00530C57">
            <w:pPr>
              <w:spacing w:after="120"/>
              <w:rPr>
                <w:bCs/>
              </w:rPr>
            </w:pPr>
            <w:r w:rsidRPr="0026097E">
              <w:rPr>
                <w:b/>
                <w:bCs/>
              </w:rPr>
              <w:t>&lt;</w:t>
            </w:r>
            <w:r w:rsidRPr="0026097E">
              <w:rPr>
                <w:bCs/>
              </w:rPr>
              <w:t>người cập nhật ký và ghi rõ họ tên)</w:t>
            </w:r>
          </w:p>
          <w:p w:rsidR="00B022F5" w:rsidRPr="0026097E" w:rsidRDefault="00B022F5" w:rsidP="00530C57">
            <w:pPr>
              <w:spacing w:after="120"/>
              <w:rPr>
                <w:bCs/>
              </w:rPr>
            </w:pPr>
          </w:p>
          <w:p w:rsidR="00B022F5" w:rsidRPr="0026097E" w:rsidRDefault="00B022F5" w:rsidP="00530C57">
            <w:pPr>
              <w:spacing w:after="120"/>
              <w:rPr>
                <w:bCs/>
              </w:rPr>
            </w:pPr>
          </w:p>
          <w:p w:rsidR="00B022F5" w:rsidRDefault="00B022F5" w:rsidP="00530C57">
            <w:pPr>
              <w:spacing w:after="120"/>
              <w:rPr>
                <w:bCs/>
              </w:rPr>
            </w:pPr>
          </w:p>
          <w:p w:rsidR="00B022F5" w:rsidRPr="0026097E" w:rsidRDefault="00B022F5" w:rsidP="00530C57">
            <w:pPr>
              <w:spacing w:after="120"/>
              <w:rPr>
                <w:bCs/>
              </w:rPr>
            </w:pPr>
          </w:p>
          <w:p w:rsidR="00B022F5" w:rsidRPr="0026097E" w:rsidRDefault="00B022F5" w:rsidP="00530C57">
            <w:pPr>
              <w:spacing w:after="120"/>
              <w:rPr>
                <w:b/>
                <w:bCs/>
              </w:rPr>
            </w:pPr>
            <w:r w:rsidRPr="0026097E">
              <w:rPr>
                <w:bCs/>
              </w:rPr>
              <w:t>Tổ trưởng Bộ môn:</w:t>
            </w:r>
          </w:p>
        </w:tc>
      </w:tr>
    </w:tbl>
    <w:p w:rsidR="00A33B1C" w:rsidRDefault="00A33B1C" w:rsidP="00A33B1C">
      <w:pPr>
        <w:spacing w:after="120"/>
        <w:rPr>
          <w:b/>
          <w:bCs/>
        </w:rPr>
      </w:pPr>
    </w:p>
    <w:sectPr w:rsidR="00A33B1C" w:rsidSect="005311BA">
      <w:footerReference w:type="even" r:id="rId7"/>
      <w:footerReference w:type="default" r:id="rId8"/>
      <w:pgSz w:w="12240" w:h="15840"/>
      <w:pgMar w:top="899" w:right="720" w:bottom="3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56" w:rsidRDefault="00195E56" w:rsidP="002561E0">
      <w:r>
        <w:separator/>
      </w:r>
    </w:p>
  </w:endnote>
  <w:endnote w:type="continuationSeparator" w:id="0">
    <w:p w:rsidR="00195E56" w:rsidRDefault="00195E56" w:rsidP="002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BA" w:rsidRDefault="005311BA" w:rsidP="00531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11BA" w:rsidRDefault="005311BA" w:rsidP="005311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BA" w:rsidRDefault="005311BA" w:rsidP="00531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2005">
      <w:rPr>
        <w:rStyle w:val="PageNumber"/>
        <w:noProof/>
      </w:rPr>
      <w:t>2</w:t>
    </w:r>
    <w:r>
      <w:rPr>
        <w:rStyle w:val="PageNumber"/>
      </w:rPr>
      <w:fldChar w:fldCharType="end"/>
    </w:r>
  </w:p>
  <w:p w:rsidR="005311BA" w:rsidRDefault="005311BA" w:rsidP="005311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56" w:rsidRDefault="00195E56" w:rsidP="002561E0">
      <w:r>
        <w:separator/>
      </w:r>
    </w:p>
  </w:footnote>
  <w:footnote w:type="continuationSeparator" w:id="0">
    <w:p w:rsidR="00195E56" w:rsidRDefault="00195E56" w:rsidP="002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63B"/>
    <w:multiLevelType w:val="multilevel"/>
    <w:tmpl w:val="F674694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0F302C"/>
    <w:multiLevelType w:val="hybridMultilevel"/>
    <w:tmpl w:val="9A60D1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D135298"/>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AD5EEF"/>
    <w:multiLevelType w:val="multilevel"/>
    <w:tmpl w:val="9484F4B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333EE6"/>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2E6D19"/>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1D7D28"/>
    <w:multiLevelType w:val="hybridMultilevel"/>
    <w:tmpl w:val="8DC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57D3F"/>
    <w:multiLevelType w:val="hybridMultilevel"/>
    <w:tmpl w:val="64BA99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2A5FCD"/>
    <w:multiLevelType w:val="hybridMultilevel"/>
    <w:tmpl w:val="FC42F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E615A"/>
    <w:multiLevelType w:val="hybridMultilevel"/>
    <w:tmpl w:val="1ACA116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66BF1"/>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026260"/>
    <w:multiLevelType w:val="hybridMultilevel"/>
    <w:tmpl w:val="2C3EA182"/>
    <w:lvl w:ilvl="0" w:tplc="2CB81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62A52"/>
    <w:multiLevelType w:val="multilevel"/>
    <w:tmpl w:val="7A406D2C"/>
    <w:lvl w:ilvl="0">
      <w:start w:val="8"/>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E3B6799"/>
    <w:multiLevelType w:val="multilevel"/>
    <w:tmpl w:val="363E37D0"/>
    <w:lvl w:ilvl="0">
      <w:start w:val="8"/>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51A6118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EA416F7"/>
    <w:multiLevelType w:val="hybridMultilevel"/>
    <w:tmpl w:val="8362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21BA5"/>
    <w:multiLevelType w:val="hybridMultilevel"/>
    <w:tmpl w:val="8B28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8159E"/>
    <w:multiLevelType w:val="hybridMultilevel"/>
    <w:tmpl w:val="7CA8BE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201949"/>
    <w:multiLevelType w:val="multilevel"/>
    <w:tmpl w:val="63983D98"/>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701275B"/>
    <w:multiLevelType w:val="multilevel"/>
    <w:tmpl w:val="63983D98"/>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FCE5E52"/>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7"/>
  </w:num>
  <w:num w:numId="3">
    <w:abstractNumId w:val="11"/>
  </w:num>
  <w:num w:numId="4">
    <w:abstractNumId w:val="15"/>
  </w:num>
  <w:num w:numId="5">
    <w:abstractNumId w:val="16"/>
  </w:num>
  <w:num w:numId="6">
    <w:abstractNumId w:val="6"/>
  </w:num>
  <w:num w:numId="7">
    <w:abstractNumId w:val="1"/>
  </w:num>
  <w:num w:numId="8">
    <w:abstractNumId w:val="8"/>
  </w:num>
  <w:num w:numId="9">
    <w:abstractNumId w:val="14"/>
  </w:num>
  <w:num w:numId="10">
    <w:abstractNumId w:val="10"/>
  </w:num>
  <w:num w:numId="11">
    <w:abstractNumId w:val="9"/>
  </w:num>
  <w:num w:numId="12">
    <w:abstractNumId w:val="18"/>
  </w:num>
  <w:num w:numId="13">
    <w:abstractNumId w:val="13"/>
  </w:num>
  <w:num w:numId="14">
    <w:abstractNumId w:val="4"/>
  </w:num>
  <w:num w:numId="15">
    <w:abstractNumId w:val="2"/>
  </w:num>
  <w:num w:numId="16">
    <w:abstractNumId w:val="19"/>
  </w:num>
  <w:num w:numId="17">
    <w:abstractNumId w:val="0"/>
  </w:num>
  <w:num w:numId="18">
    <w:abstractNumId w:val="5"/>
  </w:num>
  <w:num w:numId="19">
    <w:abstractNumId w:val="3"/>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C"/>
    <w:rsid w:val="00002014"/>
    <w:rsid w:val="00012BE9"/>
    <w:rsid w:val="000305F2"/>
    <w:rsid w:val="00032826"/>
    <w:rsid w:val="00034582"/>
    <w:rsid w:val="00036220"/>
    <w:rsid w:val="00072A4C"/>
    <w:rsid w:val="000B5E16"/>
    <w:rsid w:val="001000E9"/>
    <w:rsid w:val="001624A9"/>
    <w:rsid w:val="00195E56"/>
    <w:rsid w:val="001B13F8"/>
    <w:rsid w:val="00241788"/>
    <w:rsid w:val="00250EEC"/>
    <w:rsid w:val="002561E0"/>
    <w:rsid w:val="00281F43"/>
    <w:rsid w:val="002A1C5F"/>
    <w:rsid w:val="002E1963"/>
    <w:rsid w:val="00300405"/>
    <w:rsid w:val="00380E36"/>
    <w:rsid w:val="003A33D7"/>
    <w:rsid w:val="003B45CF"/>
    <w:rsid w:val="003F009D"/>
    <w:rsid w:val="00410873"/>
    <w:rsid w:val="004441B4"/>
    <w:rsid w:val="004934F8"/>
    <w:rsid w:val="004C4BFC"/>
    <w:rsid w:val="004F653C"/>
    <w:rsid w:val="004F7B56"/>
    <w:rsid w:val="00523294"/>
    <w:rsid w:val="00530AA0"/>
    <w:rsid w:val="005311BA"/>
    <w:rsid w:val="005703AF"/>
    <w:rsid w:val="00583C71"/>
    <w:rsid w:val="00595BDF"/>
    <w:rsid w:val="005C4CF9"/>
    <w:rsid w:val="005E1646"/>
    <w:rsid w:val="00627499"/>
    <w:rsid w:val="00661F2D"/>
    <w:rsid w:val="00673481"/>
    <w:rsid w:val="00681869"/>
    <w:rsid w:val="006A731D"/>
    <w:rsid w:val="006D4B26"/>
    <w:rsid w:val="00727C7A"/>
    <w:rsid w:val="00734FFD"/>
    <w:rsid w:val="0077665A"/>
    <w:rsid w:val="007930C2"/>
    <w:rsid w:val="007B5A65"/>
    <w:rsid w:val="0080086A"/>
    <w:rsid w:val="009332C8"/>
    <w:rsid w:val="00946B0A"/>
    <w:rsid w:val="009501A3"/>
    <w:rsid w:val="00967F02"/>
    <w:rsid w:val="00972E9C"/>
    <w:rsid w:val="009C59EF"/>
    <w:rsid w:val="009F69ED"/>
    <w:rsid w:val="00A2756C"/>
    <w:rsid w:val="00A33B1C"/>
    <w:rsid w:val="00A7579F"/>
    <w:rsid w:val="00B022F5"/>
    <w:rsid w:val="00B10686"/>
    <w:rsid w:val="00B41F2D"/>
    <w:rsid w:val="00B96DA0"/>
    <w:rsid w:val="00BA1E55"/>
    <w:rsid w:val="00BD07CD"/>
    <w:rsid w:val="00C164FC"/>
    <w:rsid w:val="00C225B6"/>
    <w:rsid w:val="00C42317"/>
    <w:rsid w:val="00C81644"/>
    <w:rsid w:val="00C901F7"/>
    <w:rsid w:val="00CA62A4"/>
    <w:rsid w:val="00CB1103"/>
    <w:rsid w:val="00CB71F6"/>
    <w:rsid w:val="00D029DF"/>
    <w:rsid w:val="00D42005"/>
    <w:rsid w:val="00D90AAD"/>
    <w:rsid w:val="00DD6CD3"/>
    <w:rsid w:val="00E35607"/>
    <w:rsid w:val="00E50C68"/>
    <w:rsid w:val="00E641E3"/>
    <w:rsid w:val="00ED4FAE"/>
    <w:rsid w:val="00F23D5E"/>
    <w:rsid w:val="00F56874"/>
    <w:rsid w:val="00F9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0D267-50FE-495D-9B4B-3D1D3FA0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3B1C"/>
    <w:pPr>
      <w:tabs>
        <w:tab w:val="center" w:pos="4320"/>
        <w:tab w:val="right" w:pos="8640"/>
      </w:tabs>
    </w:pPr>
  </w:style>
  <w:style w:type="character" w:customStyle="1" w:styleId="FooterChar">
    <w:name w:val="Footer Char"/>
    <w:basedOn w:val="DefaultParagraphFont"/>
    <w:link w:val="Footer"/>
    <w:rsid w:val="00A33B1C"/>
    <w:rPr>
      <w:rFonts w:ascii="Times New Roman" w:eastAsia="Times New Roman" w:hAnsi="Times New Roman" w:cs="Times New Roman"/>
      <w:sz w:val="24"/>
      <w:szCs w:val="24"/>
    </w:rPr>
  </w:style>
  <w:style w:type="character" w:styleId="PageNumber">
    <w:name w:val="page number"/>
    <w:basedOn w:val="DefaultParagraphFont"/>
    <w:rsid w:val="00A33B1C"/>
  </w:style>
  <w:style w:type="paragraph" w:styleId="ListParagraph">
    <w:name w:val="List Paragraph"/>
    <w:basedOn w:val="Normal"/>
    <w:uiPriority w:val="34"/>
    <w:qFormat/>
    <w:rsid w:val="00A33B1C"/>
    <w:pPr>
      <w:ind w:left="720"/>
      <w:contextualSpacing/>
    </w:pPr>
  </w:style>
  <w:style w:type="table" w:styleId="TableGrid">
    <w:name w:val="Table Grid"/>
    <w:basedOn w:val="TableNormal"/>
    <w:uiPriority w:val="59"/>
    <w:rsid w:val="00C164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30C2"/>
    <w:pPr>
      <w:tabs>
        <w:tab w:val="center" w:pos="4680"/>
        <w:tab w:val="right" w:pos="9360"/>
      </w:tabs>
    </w:pPr>
  </w:style>
  <w:style w:type="character" w:customStyle="1" w:styleId="HeaderChar">
    <w:name w:val="Header Char"/>
    <w:basedOn w:val="DefaultParagraphFont"/>
    <w:link w:val="Header"/>
    <w:uiPriority w:val="99"/>
    <w:semiHidden/>
    <w:rsid w:val="00793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MinhNhat</dc:creator>
  <cp:lastModifiedBy>SONY</cp:lastModifiedBy>
  <cp:revision>2</cp:revision>
  <dcterms:created xsi:type="dcterms:W3CDTF">2019-06-06T05:56:00Z</dcterms:created>
  <dcterms:modified xsi:type="dcterms:W3CDTF">2019-06-06T05:56:00Z</dcterms:modified>
</cp:coreProperties>
</file>